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C092" w14:textId="3802DAE5" w:rsidR="000454A5" w:rsidRDefault="00F12FFD">
      <w:pPr>
        <w:pStyle w:val="Title"/>
      </w:pPr>
      <w:r>
        <w:t xml:space="preserve">PLANNING COMMISSION </w:t>
      </w:r>
      <w:r w:rsidR="000454A5">
        <w:t>RESOLUTION NO.</w:t>
      </w:r>
      <w:r w:rsidR="00F42F64">
        <w:t xml:space="preserve"> </w:t>
      </w:r>
      <w:r w:rsidR="00007E9E">
        <w:t>20</w:t>
      </w:r>
      <w:r w:rsidR="00AA771D">
        <w:t>20</w:t>
      </w:r>
      <w:r w:rsidR="004B0376">
        <w:t>-</w:t>
      </w:r>
      <w:r w:rsidR="00A15C9A">
        <w:t>24</w:t>
      </w:r>
    </w:p>
    <w:p w14:paraId="322F8226" w14:textId="77777777" w:rsidR="000454A5" w:rsidRDefault="000454A5">
      <w:pPr>
        <w:jc w:val="center"/>
        <w:rPr>
          <w:rFonts w:ascii="Arial" w:hAnsi="Arial"/>
          <w:sz w:val="24"/>
        </w:rPr>
      </w:pPr>
    </w:p>
    <w:p w14:paraId="63A0AEDD" w14:textId="50CE1D0B" w:rsidR="0027558D" w:rsidRPr="004D7A10" w:rsidRDefault="000454A5" w:rsidP="004B0376">
      <w:pPr>
        <w:ind w:left="1440" w:right="1440"/>
        <w:jc w:val="both"/>
        <w:rPr>
          <w:rFonts w:ascii="Arial" w:hAnsi="Arial" w:cs="Arial"/>
          <w:sz w:val="24"/>
          <w:szCs w:val="24"/>
        </w:rPr>
      </w:pPr>
      <w:r w:rsidRPr="004D7A10">
        <w:rPr>
          <w:rFonts w:ascii="Arial" w:hAnsi="Arial" w:cs="Arial"/>
          <w:sz w:val="24"/>
          <w:szCs w:val="24"/>
        </w:rPr>
        <w:t xml:space="preserve">A RESOLUTION OF THE PLANNING COMMISSION OF THE CITY OF MORENO VALLEY </w:t>
      </w:r>
      <w:r w:rsidR="00ED789A">
        <w:rPr>
          <w:rFonts w:ascii="Arial" w:hAnsi="Arial" w:cs="Arial"/>
          <w:sz w:val="24"/>
          <w:szCs w:val="24"/>
        </w:rPr>
        <w:t>APPROVING</w:t>
      </w:r>
      <w:r w:rsidR="009E6138">
        <w:rPr>
          <w:rFonts w:ascii="Arial" w:hAnsi="Arial" w:cs="Arial"/>
          <w:sz w:val="24"/>
          <w:szCs w:val="24"/>
        </w:rPr>
        <w:t xml:space="preserve"> </w:t>
      </w:r>
      <w:r w:rsidR="00A15C9A">
        <w:rPr>
          <w:rFonts w:ascii="Arial" w:hAnsi="Arial" w:cs="Arial"/>
          <w:sz w:val="24"/>
          <w:szCs w:val="24"/>
        </w:rPr>
        <w:t xml:space="preserve">AMENDED </w:t>
      </w:r>
      <w:r w:rsidR="004831DC">
        <w:rPr>
          <w:rFonts w:ascii="Arial" w:hAnsi="Arial" w:cs="Arial"/>
          <w:sz w:val="24"/>
          <w:szCs w:val="24"/>
        </w:rPr>
        <w:t>CONDITIONAL USE PERMIT</w:t>
      </w:r>
      <w:r w:rsidR="004D7A10">
        <w:rPr>
          <w:rFonts w:ascii="Arial" w:hAnsi="Arial" w:cs="Arial"/>
          <w:sz w:val="24"/>
          <w:szCs w:val="24"/>
        </w:rPr>
        <w:t xml:space="preserve"> </w:t>
      </w:r>
      <w:r w:rsidR="004D7A10" w:rsidRPr="004D7A10">
        <w:rPr>
          <w:rFonts w:ascii="Arial" w:hAnsi="Arial" w:cs="Arial"/>
          <w:sz w:val="24"/>
          <w:szCs w:val="24"/>
        </w:rPr>
        <w:t>APPLICATION NO. PEN</w:t>
      </w:r>
      <w:r w:rsidR="009E6138">
        <w:rPr>
          <w:rFonts w:ascii="Arial" w:hAnsi="Arial" w:cs="Arial"/>
          <w:sz w:val="24"/>
          <w:szCs w:val="24"/>
        </w:rPr>
        <w:t>20</w:t>
      </w:r>
      <w:r w:rsidR="009E6138">
        <w:rPr>
          <w:rFonts w:ascii="Arial" w:hAnsi="Arial" w:cs="Arial"/>
          <w:sz w:val="24"/>
          <w:szCs w:val="24"/>
        </w:rPr>
        <w:noBreakHyphen/>
      </w:r>
      <w:r w:rsidR="004D7A10" w:rsidRPr="004D7A10">
        <w:rPr>
          <w:rFonts w:ascii="Arial" w:hAnsi="Arial" w:cs="Arial"/>
          <w:sz w:val="24"/>
          <w:szCs w:val="24"/>
        </w:rPr>
        <w:t>0</w:t>
      </w:r>
      <w:r w:rsidR="00A15C9A">
        <w:rPr>
          <w:rFonts w:ascii="Arial" w:hAnsi="Arial" w:cs="Arial"/>
          <w:sz w:val="24"/>
          <w:szCs w:val="24"/>
        </w:rPr>
        <w:t>012</w:t>
      </w:r>
      <w:r w:rsidR="004D7A10" w:rsidRPr="004D7A10">
        <w:rPr>
          <w:rFonts w:ascii="Arial" w:hAnsi="Arial" w:cs="Arial"/>
          <w:sz w:val="24"/>
          <w:szCs w:val="24"/>
        </w:rPr>
        <w:t xml:space="preserve">, </w:t>
      </w:r>
      <w:r w:rsidR="004D7A10">
        <w:rPr>
          <w:rFonts w:ascii="Arial" w:hAnsi="Arial" w:cs="Arial"/>
          <w:sz w:val="24"/>
          <w:szCs w:val="24"/>
        </w:rPr>
        <w:t xml:space="preserve">FOR </w:t>
      </w:r>
      <w:r w:rsidR="004831DC">
        <w:rPr>
          <w:rFonts w:ascii="Arial" w:hAnsi="Arial" w:cs="Arial"/>
          <w:sz w:val="24"/>
          <w:szCs w:val="24"/>
        </w:rPr>
        <w:t xml:space="preserve">A </w:t>
      </w:r>
      <w:r w:rsidR="009E6138">
        <w:rPr>
          <w:rFonts w:ascii="Arial" w:hAnsi="Arial" w:cs="Arial"/>
          <w:sz w:val="24"/>
          <w:szCs w:val="24"/>
        </w:rPr>
        <w:t>SECOND FLOOR ADDITION TO BUILD</w:t>
      </w:r>
      <w:r w:rsidR="00A15C9A">
        <w:rPr>
          <w:rFonts w:ascii="Arial" w:hAnsi="Arial" w:cs="Arial"/>
          <w:sz w:val="24"/>
          <w:szCs w:val="24"/>
        </w:rPr>
        <w:t>I</w:t>
      </w:r>
      <w:r w:rsidR="009E6138">
        <w:rPr>
          <w:rFonts w:ascii="Arial" w:hAnsi="Arial" w:cs="Arial"/>
          <w:sz w:val="24"/>
          <w:szCs w:val="24"/>
        </w:rPr>
        <w:t>N</w:t>
      </w:r>
      <w:r w:rsidR="00A15C9A">
        <w:rPr>
          <w:rFonts w:ascii="Arial" w:hAnsi="Arial" w:cs="Arial"/>
          <w:sz w:val="24"/>
          <w:szCs w:val="24"/>
        </w:rPr>
        <w:t xml:space="preserve">G G OF AN APPROVED </w:t>
      </w:r>
      <w:r w:rsidR="00C85A95">
        <w:rPr>
          <w:rFonts w:ascii="Arial" w:hAnsi="Arial" w:cs="Arial"/>
          <w:sz w:val="24"/>
          <w:szCs w:val="24"/>
        </w:rPr>
        <w:t>SELF</w:t>
      </w:r>
      <w:r w:rsidR="00A15C9A">
        <w:rPr>
          <w:rFonts w:ascii="Arial" w:hAnsi="Arial" w:cs="Arial"/>
          <w:sz w:val="24"/>
          <w:szCs w:val="24"/>
        </w:rPr>
        <w:t>-STORAGE FACILITY LOCATED NEAR THE SOUTHWEST CORNER OF PERRIS BOULEVARD AND JOHN F. KENNEDY DRIVE</w:t>
      </w:r>
    </w:p>
    <w:p w14:paraId="266143EE" w14:textId="77777777" w:rsidR="00CD483A" w:rsidRDefault="00CD483A" w:rsidP="006E02E5">
      <w:pPr>
        <w:rPr>
          <w:rFonts w:ascii="Arial" w:hAnsi="Arial"/>
          <w:sz w:val="24"/>
          <w:szCs w:val="24"/>
        </w:rPr>
      </w:pPr>
    </w:p>
    <w:p w14:paraId="7C77CDA9" w14:textId="77777777" w:rsidR="00C7603D" w:rsidRPr="002E3788" w:rsidRDefault="00C7603D" w:rsidP="006E02E5">
      <w:pPr>
        <w:rPr>
          <w:rFonts w:ascii="Arial" w:hAnsi="Arial"/>
          <w:sz w:val="24"/>
          <w:szCs w:val="24"/>
        </w:rPr>
      </w:pPr>
    </w:p>
    <w:p w14:paraId="6C0EA733" w14:textId="093BD3B0" w:rsidR="00015B84" w:rsidRPr="00B31C5C" w:rsidRDefault="00015B84" w:rsidP="00015B84">
      <w:pPr>
        <w:ind w:firstLine="720"/>
        <w:jc w:val="both"/>
        <w:rPr>
          <w:rFonts w:ascii="Arial" w:hAnsi="Arial"/>
          <w:sz w:val="24"/>
          <w:szCs w:val="24"/>
        </w:rPr>
      </w:pPr>
      <w:r w:rsidRPr="00205FE6">
        <w:rPr>
          <w:rFonts w:ascii="Arial" w:hAnsi="Arial"/>
          <w:b/>
          <w:sz w:val="24"/>
          <w:szCs w:val="24"/>
        </w:rPr>
        <w:t>WHEREAS</w:t>
      </w:r>
      <w:r w:rsidRPr="007C7BF4">
        <w:rPr>
          <w:rFonts w:ascii="Arial" w:hAnsi="Arial"/>
          <w:sz w:val="24"/>
          <w:szCs w:val="24"/>
        </w:rPr>
        <w:t>,</w:t>
      </w:r>
      <w:r w:rsidRPr="007C7BF4">
        <w:rPr>
          <w:rFonts w:ascii="Arial" w:hAnsi="Arial"/>
          <w:b/>
          <w:sz w:val="24"/>
          <w:szCs w:val="24"/>
        </w:rPr>
        <w:t xml:space="preserve"> </w:t>
      </w:r>
      <w:r w:rsidR="00ED789A">
        <w:rPr>
          <w:rFonts w:ascii="Arial" w:hAnsi="Arial"/>
          <w:sz w:val="24"/>
          <w:szCs w:val="24"/>
        </w:rPr>
        <w:t xml:space="preserve">on </w:t>
      </w:r>
      <w:r w:rsidR="00A15C9A">
        <w:rPr>
          <w:rFonts w:ascii="Arial" w:hAnsi="Arial"/>
          <w:sz w:val="24"/>
          <w:szCs w:val="24"/>
        </w:rPr>
        <w:t xml:space="preserve">February 7, </w:t>
      </w:r>
      <w:r w:rsidR="00ED789A">
        <w:rPr>
          <w:rFonts w:ascii="Arial" w:hAnsi="Arial"/>
          <w:sz w:val="24"/>
          <w:szCs w:val="24"/>
        </w:rPr>
        <w:t>20</w:t>
      </w:r>
      <w:r w:rsidR="00A15C9A">
        <w:rPr>
          <w:rFonts w:ascii="Arial" w:hAnsi="Arial"/>
          <w:sz w:val="24"/>
          <w:szCs w:val="24"/>
        </w:rPr>
        <w:t>20</w:t>
      </w:r>
      <w:r w:rsidR="00ED789A">
        <w:rPr>
          <w:rFonts w:ascii="Arial" w:hAnsi="Arial"/>
          <w:sz w:val="24"/>
          <w:szCs w:val="24"/>
        </w:rPr>
        <w:t>,</w:t>
      </w:r>
      <w:r w:rsidR="00A15C9A">
        <w:rPr>
          <w:rFonts w:ascii="Arial" w:hAnsi="Arial"/>
          <w:sz w:val="24"/>
          <w:szCs w:val="24"/>
        </w:rPr>
        <w:t xml:space="preserve"> Gossett Development</w:t>
      </w:r>
      <w:r w:rsidR="004831DC">
        <w:rPr>
          <w:rFonts w:ascii="Arial" w:hAnsi="Arial"/>
          <w:sz w:val="24"/>
          <w:szCs w:val="24"/>
        </w:rPr>
        <w:t>,</w:t>
      </w:r>
      <w:r w:rsidRPr="00B31C5C">
        <w:rPr>
          <w:rFonts w:ascii="Arial" w:hAnsi="Arial" w:cs="Arial"/>
          <w:sz w:val="24"/>
          <w:szCs w:val="24"/>
        </w:rPr>
        <w:t xml:space="preserve"> </w:t>
      </w:r>
      <w:r w:rsidRPr="00B31C5C">
        <w:rPr>
          <w:rFonts w:ascii="Arial" w:hAnsi="Arial"/>
          <w:sz w:val="24"/>
          <w:szCs w:val="24"/>
        </w:rPr>
        <w:t xml:space="preserve">filed an application for the approval of </w:t>
      </w:r>
      <w:r w:rsidR="00A15C9A">
        <w:rPr>
          <w:rFonts w:ascii="Arial" w:hAnsi="Arial"/>
          <w:sz w:val="24"/>
          <w:szCs w:val="24"/>
        </w:rPr>
        <w:t xml:space="preserve">Amended </w:t>
      </w:r>
      <w:r w:rsidR="004831DC">
        <w:rPr>
          <w:rFonts w:ascii="Arial" w:hAnsi="Arial"/>
          <w:sz w:val="24"/>
          <w:szCs w:val="24"/>
        </w:rPr>
        <w:t>Conditional Use Permit a</w:t>
      </w:r>
      <w:r w:rsidR="00D32F55">
        <w:rPr>
          <w:rFonts w:ascii="Arial" w:hAnsi="Arial"/>
          <w:sz w:val="24"/>
          <w:szCs w:val="24"/>
        </w:rPr>
        <w:t xml:space="preserve">pplication </w:t>
      </w:r>
      <w:r>
        <w:rPr>
          <w:rFonts w:ascii="Arial" w:hAnsi="Arial"/>
          <w:sz w:val="24"/>
          <w:szCs w:val="24"/>
        </w:rPr>
        <w:t>PEN</w:t>
      </w:r>
      <w:r w:rsidR="00A15C9A">
        <w:rPr>
          <w:rFonts w:ascii="Arial" w:hAnsi="Arial"/>
          <w:sz w:val="24"/>
          <w:szCs w:val="24"/>
        </w:rPr>
        <w:t>20</w:t>
      </w:r>
      <w:r>
        <w:rPr>
          <w:rFonts w:ascii="Arial" w:hAnsi="Arial"/>
          <w:sz w:val="24"/>
          <w:szCs w:val="24"/>
        </w:rPr>
        <w:t>-0</w:t>
      </w:r>
      <w:r w:rsidR="00A15C9A">
        <w:rPr>
          <w:rFonts w:ascii="Arial" w:hAnsi="Arial"/>
          <w:sz w:val="24"/>
          <w:szCs w:val="24"/>
        </w:rPr>
        <w:t>012</w:t>
      </w:r>
      <w:r w:rsidRPr="00B31C5C">
        <w:rPr>
          <w:rFonts w:ascii="Arial" w:hAnsi="Arial"/>
          <w:sz w:val="24"/>
          <w:szCs w:val="24"/>
        </w:rPr>
        <w:t xml:space="preserve"> for </w:t>
      </w:r>
      <w:r w:rsidR="006E1FEE">
        <w:rPr>
          <w:rFonts w:ascii="Arial" w:hAnsi="Arial"/>
          <w:sz w:val="24"/>
          <w:szCs w:val="24"/>
        </w:rPr>
        <w:t xml:space="preserve">the </w:t>
      </w:r>
      <w:r w:rsidR="00A15C9A">
        <w:rPr>
          <w:rFonts w:ascii="Arial" w:hAnsi="Arial"/>
          <w:sz w:val="24"/>
          <w:szCs w:val="24"/>
        </w:rPr>
        <w:t>addition of</w:t>
      </w:r>
      <w:r w:rsidR="009E6138">
        <w:rPr>
          <w:rFonts w:ascii="Arial" w:hAnsi="Arial"/>
          <w:sz w:val="24"/>
          <w:szCs w:val="24"/>
        </w:rPr>
        <w:t xml:space="preserve"> a second floor to Building G for</w:t>
      </w:r>
      <w:r w:rsidR="00A15C9A">
        <w:rPr>
          <w:rFonts w:ascii="Arial" w:hAnsi="Arial"/>
          <w:sz w:val="24"/>
          <w:szCs w:val="24"/>
        </w:rPr>
        <w:t xml:space="preserve"> the approved Moreno Valley Storage project </w:t>
      </w:r>
      <w:r>
        <w:rPr>
          <w:rFonts w:ascii="Arial" w:hAnsi="Arial"/>
          <w:sz w:val="24"/>
          <w:szCs w:val="24"/>
        </w:rPr>
        <w:t>as described in the title above</w:t>
      </w:r>
      <w:r w:rsidRPr="00B31C5C">
        <w:rPr>
          <w:rFonts w:ascii="Arial" w:hAnsi="Arial" w:cs="Arial"/>
          <w:sz w:val="24"/>
          <w:szCs w:val="24"/>
        </w:rPr>
        <w:t>; and</w:t>
      </w:r>
    </w:p>
    <w:p w14:paraId="09313668" w14:textId="77777777" w:rsidR="00015B84" w:rsidRDefault="00015B84" w:rsidP="00015B84">
      <w:pPr>
        <w:ind w:firstLine="720"/>
        <w:jc w:val="both"/>
        <w:rPr>
          <w:rFonts w:ascii="Arial" w:hAnsi="Arial" w:cs="Arial"/>
          <w:b/>
          <w:bCs/>
          <w:sz w:val="24"/>
          <w:szCs w:val="24"/>
        </w:rPr>
      </w:pPr>
    </w:p>
    <w:p w14:paraId="4000F665" w14:textId="6F9C749A" w:rsidR="00015B84" w:rsidRDefault="00015B84" w:rsidP="00ED789A">
      <w:pPr>
        <w:autoSpaceDE w:val="0"/>
        <w:autoSpaceDN w:val="0"/>
        <w:adjustRightInd w:val="0"/>
        <w:ind w:firstLine="810"/>
        <w:jc w:val="both"/>
        <w:rPr>
          <w:rFonts w:ascii="Arial" w:hAnsi="Arial" w:cs="Arial"/>
          <w:color w:val="000000"/>
          <w:sz w:val="24"/>
          <w:szCs w:val="24"/>
        </w:rPr>
      </w:pPr>
      <w:r w:rsidRPr="00205FE6">
        <w:rPr>
          <w:rFonts w:ascii="Arial" w:hAnsi="Arial" w:cs="Arial"/>
          <w:b/>
          <w:bCs/>
          <w:sz w:val="24"/>
          <w:szCs w:val="24"/>
        </w:rPr>
        <w:t>WHEREAS</w:t>
      </w:r>
      <w:r>
        <w:rPr>
          <w:rFonts w:ascii="Arial" w:hAnsi="Arial" w:cs="Arial"/>
          <w:sz w:val="24"/>
          <w:szCs w:val="24"/>
        </w:rPr>
        <w:t xml:space="preserve">, </w:t>
      </w:r>
      <w:r w:rsidR="00746D5C" w:rsidRPr="00E6376A">
        <w:rPr>
          <w:rFonts w:ascii="Arial" w:hAnsi="Arial" w:cs="Arial"/>
          <w:bCs/>
          <w:sz w:val="24"/>
          <w:szCs w:val="24"/>
        </w:rPr>
        <w:t xml:space="preserve">the application has been evaluated in accordance with established City of Moreno Valley (City) procedures, </w:t>
      </w:r>
      <w:r w:rsidR="00746D5C">
        <w:rPr>
          <w:rFonts w:ascii="Arial" w:hAnsi="Arial" w:cs="Arial"/>
          <w:bCs/>
          <w:sz w:val="24"/>
          <w:szCs w:val="24"/>
        </w:rPr>
        <w:t xml:space="preserve">the </w:t>
      </w:r>
      <w:r w:rsidR="00746D5C" w:rsidRPr="00E6376A">
        <w:rPr>
          <w:rFonts w:ascii="Arial" w:hAnsi="Arial" w:cs="Arial"/>
          <w:bCs/>
          <w:sz w:val="24"/>
          <w:szCs w:val="24"/>
        </w:rPr>
        <w:t>Municipal Code, the General Plan, and other applicable regulations; and</w:t>
      </w:r>
    </w:p>
    <w:p w14:paraId="7FF94685" w14:textId="77777777" w:rsidR="00015B84" w:rsidRDefault="00015B84" w:rsidP="00015B84">
      <w:pPr>
        <w:jc w:val="both"/>
        <w:rPr>
          <w:rFonts w:ascii="Arial" w:hAnsi="Arial" w:cs="Arial"/>
          <w:sz w:val="24"/>
          <w:szCs w:val="24"/>
        </w:rPr>
      </w:pPr>
    </w:p>
    <w:p w14:paraId="1913679C" w14:textId="77777777" w:rsidR="00ED789A" w:rsidRDefault="00ED789A" w:rsidP="00ED789A">
      <w:pPr>
        <w:ind w:firstLine="720"/>
        <w:jc w:val="both"/>
        <w:rPr>
          <w:rFonts w:ascii="Arial" w:hAnsi="Arial" w:cs="Arial"/>
          <w:bCs/>
          <w:sz w:val="24"/>
          <w:szCs w:val="24"/>
        </w:rPr>
      </w:pPr>
      <w:r w:rsidRPr="00205FE6">
        <w:rPr>
          <w:rFonts w:ascii="Arial" w:hAnsi="Arial" w:cs="Arial"/>
          <w:b/>
          <w:bCs/>
          <w:sz w:val="24"/>
          <w:szCs w:val="24"/>
        </w:rPr>
        <w:t>WHER</w:t>
      </w:r>
      <w:bookmarkStart w:id="0" w:name="_GoBack"/>
      <w:bookmarkEnd w:id="0"/>
      <w:r w:rsidRPr="00205FE6">
        <w:rPr>
          <w:rFonts w:ascii="Arial" w:hAnsi="Arial" w:cs="Arial"/>
          <w:b/>
          <w:bCs/>
          <w:sz w:val="24"/>
          <w:szCs w:val="24"/>
        </w:rPr>
        <w:t>EAS</w:t>
      </w:r>
      <w:r>
        <w:rPr>
          <w:rFonts w:ascii="Arial" w:hAnsi="Arial" w:cs="Arial"/>
          <w:bCs/>
          <w:sz w:val="24"/>
          <w:szCs w:val="24"/>
        </w:rPr>
        <w:t xml:space="preserve">, </w:t>
      </w:r>
      <w:r w:rsidRPr="00ED789A">
        <w:rPr>
          <w:rFonts w:ascii="Arial" w:hAnsi="Arial" w:cs="Arial"/>
          <w:bCs/>
          <w:sz w:val="24"/>
          <w:szCs w:val="24"/>
        </w:rPr>
        <w:t>upon completion of a thorough development review process the project was appropriately agendized and noticed for a public hearing before the Planning Commission of the City of Moreno Valley (Planning Commission); and</w:t>
      </w:r>
    </w:p>
    <w:p w14:paraId="187A98ED" w14:textId="77777777" w:rsidR="00ED789A" w:rsidRDefault="00ED789A" w:rsidP="00ED789A">
      <w:pPr>
        <w:jc w:val="both"/>
        <w:rPr>
          <w:rFonts w:ascii="Arial" w:hAnsi="Arial" w:cs="Arial"/>
          <w:bCs/>
          <w:sz w:val="24"/>
          <w:szCs w:val="24"/>
        </w:rPr>
      </w:pPr>
    </w:p>
    <w:p w14:paraId="324979FD" w14:textId="66133D0D" w:rsidR="00ED789A" w:rsidRPr="00795C14" w:rsidRDefault="00ED789A" w:rsidP="00ED789A">
      <w:pPr>
        <w:ind w:firstLine="720"/>
        <w:jc w:val="both"/>
        <w:rPr>
          <w:rFonts w:ascii="Arial" w:hAnsi="Arial"/>
          <w:sz w:val="24"/>
        </w:rPr>
      </w:pPr>
      <w:r w:rsidRPr="00205FE6">
        <w:rPr>
          <w:rFonts w:ascii="Arial" w:hAnsi="Arial" w:cs="Arial"/>
          <w:b/>
          <w:sz w:val="24"/>
          <w:szCs w:val="24"/>
        </w:rPr>
        <w:t>WHEREAS</w:t>
      </w:r>
      <w:r w:rsidRPr="00ED789A">
        <w:rPr>
          <w:rFonts w:ascii="Arial" w:hAnsi="Arial" w:cs="Arial"/>
          <w:sz w:val="24"/>
          <w:szCs w:val="24"/>
        </w:rPr>
        <w:t>,</w:t>
      </w:r>
      <w:r w:rsidRPr="00795C14">
        <w:rPr>
          <w:rFonts w:ascii="Arial" w:hAnsi="Arial" w:cs="Arial"/>
          <w:bCs/>
          <w:sz w:val="24"/>
          <w:szCs w:val="24"/>
        </w:rPr>
        <w:t xml:space="preserve"> the </w:t>
      </w:r>
      <w:r>
        <w:rPr>
          <w:rFonts w:ascii="Arial" w:hAnsi="Arial"/>
          <w:sz w:val="24"/>
        </w:rPr>
        <w:t>p</w:t>
      </w:r>
      <w:r w:rsidRPr="00795C14">
        <w:rPr>
          <w:rFonts w:ascii="Arial" w:hAnsi="Arial"/>
          <w:sz w:val="24"/>
        </w:rPr>
        <w:t xml:space="preserve">ublic hearing notice for this project was published in the local newspaper on </w:t>
      </w:r>
      <w:r w:rsidR="00A15C9A">
        <w:rPr>
          <w:rFonts w:ascii="Arial" w:hAnsi="Arial"/>
          <w:sz w:val="24"/>
        </w:rPr>
        <w:t>May 29</w:t>
      </w:r>
      <w:r w:rsidRPr="00795C14">
        <w:rPr>
          <w:rFonts w:ascii="Arial" w:hAnsi="Arial"/>
          <w:sz w:val="24"/>
        </w:rPr>
        <w:t>, 20</w:t>
      </w:r>
      <w:r>
        <w:rPr>
          <w:rFonts w:ascii="Arial" w:hAnsi="Arial"/>
          <w:sz w:val="24"/>
        </w:rPr>
        <w:t>20</w:t>
      </w:r>
      <w:r w:rsidR="00205FE6">
        <w:rPr>
          <w:rFonts w:ascii="Arial" w:hAnsi="Arial"/>
          <w:sz w:val="24"/>
        </w:rPr>
        <w:t xml:space="preserve"> and p</w:t>
      </w:r>
      <w:r w:rsidRPr="00795C14">
        <w:rPr>
          <w:rFonts w:ascii="Arial" w:hAnsi="Arial"/>
          <w:sz w:val="24"/>
        </w:rPr>
        <w:t xml:space="preserve">ublic notice was sent to all property owners of record within </w:t>
      </w:r>
      <w:r>
        <w:rPr>
          <w:rFonts w:ascii="Arial" w:hAnsi="Arial"/>
          <w:sz w:val="24"/>
        </w:rPr>
        <w:t>6</w:t>
      </w:r>
      <w:r w:rsidRPr="00795C14">
        <w:rPr>
          <w:rFonts w:ascii="Arial" w:hAnsi="Arial"/>
          <w:sz w:val="24"/>
        </w:rPr>
        <w:t xml:space="preserve">00 feet of the project site on </w:t>
      </w:r>
      <w:r w:rsidR="00A15C9A">
        <w:rPr>
          <w:rFonts w:ascii="Arial" w:hAnsi="Arial"/>
          <w:sz w:val="24"/>
        </w:rPr>
        <w:t>May 28</w:t>
      </w:r>
      <w:r w:rsidRPr="00795C14">
        <w:rPr>
          <w:rFonts w:ascii="Arial" w:hAnsi="Arial"/>
          <w:sz w:val="24"/>
        </w:rPr>
        <w:t>, 20</w:t>
      </w:r>
      <w:r>
        <w:rPr>
          <w:rFonts w:ascii="Arial" w:hAnsi="Arial"/>
          <w:sz w:val="24"/>
        </w:rPr>
        <w:t>20</w:t>
      </w:r>
      <w:r w:rsidRPr="00795C14">
        <w:rPr>
          <w:rFonts w:ascii="Arial" w:hAnsi="Arial"/>
          <w:sz w:val="24"/>
        </w:rPr>
        <w:t>.</w:t>
      </w:r>
      <w:r w:rsidR="009E6138">
        <w:rPr>
          <w:rFonts w:ascii="Arial" w:hAnsi="Arial"/>
          <w:sz w:val="24"/>
        </w:rPr>
        <w:t xml:space="preserve"> </w:t>
      </w:r>
      <w:r w:rsidRPr="00795C14">
        <w:rPr>
          <w:rFonts w:ascii="Arial" w:hAnsi="Arial"/>
          <w:sz w:val="24"/>
        </w:rPr>
        <w:t xml:space="preserve">The public hearing notice for this project was also posted on the project site on </w:t>
      </w:r>
      <w:r w:rsidR="00A15C9A">
        <w:rPr>
          <w:rFonts w:ascii="Arial" w:hAnsi="Arial"/>
          <w:sz w:val="24"/>
        </w:rPr>
        <w:t>May 29</w:t>
      </w:r>
      <w:r w:rsidRPr="00795C14">
        <w:rPr>
          <w:rFonts w:ascii="Arial" w:hAnsi="Arial"/>
          <w:sz w:val="24"/>
        </w:rPr>
        <w:t>, 20</w:t>
      </w:r>
      <w:r>
        <w:rPr>
          <w:rFonts w:ascii="Arial" w:hAnsi="Arial"/>
          <w:sz w:val="24"/>
        </w:rPr>
        <w:t>20;</w:t>
      </w:r>
      <w:r w:rsidR="00205FE6">
        <w:rPr>
          <w:rFonts w:ascii="Arial" w:hAnsi="Arial"/>
          <w:sz w:val="24"/>
        </w:rPr>
        <w:t xml:space="preserve"> and</w:t>
      </w:r>
    </w:p>
    <w:p w14:paraId="47D9BA19" w14:textId="77777777" w:rsidR="00ED789A" w:rsidRDefault="00ED789A" w:rsidP="00ED789A">
      <w:pPr>
        <w:jc w:val="both"/>
        <w:rPr>
          <w:rFonts w:ascii="Arial" w:hAnsi="Arial"/>
          <w:sz w:val="24"/>
        </w:rPr>
      </w:pPr>
    </w:p>
    <w:p w14:paraId="06C52D19" w14:textId="26964855" w:rsidR="00ED789A" w:rsidRDefault="00ED789A" w:rsidP="00ED789A">
      <w:pPr>
        <w:ind w:firstLine="720"/>
        <w:jc w:val="both"/>
        <w:rPr>
          <w:rFonts w:ascii="Arial" w:hAnsi="Arial" w:cs="Arial"/>
          <w:bCs/>
          <w:sz w:val="24"/>
          <w:szCs w:val="24"/>
        </w:rPr>
      </w:pPr>
      <w:r w:rsidRPr="00205FE6">
        <w:rPr>
          <w:rFonts w:ascii="Arial" w:hAnsi="Arial" w:cs="Arial"/>
          <w:b/>
          <w:sz w:val="24"/>
          <w:szCs w:val="24"/>
        </w:rPr>
        <w:t>WHEREAS</w:t>
      </w:r>
      <w:r w:rsidRPr="00ED789A">
        <w:rPr>
          <w:rFonts w:ascii="Arial" w:hAnsi="Arial" w:cs="Arial"/>
          <w:sz w:val="24"/>
          <w:szCs w:val="24"/>
        </w:rPr>
        <w:t>,</w:t>
      </w:r>
      <w:r>
        <w:rPr>
          <w:rFonts w:ascii="Arial" w:hAnsi="Arial" w:cs="Arial"/>
          <w:b/>
          <w:sz w:val="24"/>
          <w:szCs w:val="24"/>
        </w:rPr>
        <w:t xml:space="preserve"> </w:t>
      </w:r>
      <w:r w:rsidRPr="00F26FA7">
        <w:rPr>
          <w:rFonts w:ascii="Arial" w:hAnsi="Arial"/>
          <w:sz w:val="24"/>
        </w:rPr>
        <w:t xml:space="preserve">on </w:t>
      </w:r>
      <w:r w:rsidR="00A15C9A">
        <w:rPr>
          <w:rFonts w:ascii="Arial" w:hAnsi="Arial"/>
          <w:sz w:val="24"/>
        </w:rPr>
        <w:t>June 11</w:t>
      </w:r>
      <w:r>
        <w:rPr>
          <w:rFonts w:ascii="Arial" w:hAnsi="Arial"/>
          <w:sz w:val="24"/>
        </w:rPr>
        <w:t>, 2020</w:t>
      </w:r>
      <w:r w:rsidRPr="00F26FA7">
        <w:rPr>
          <w:rFonts w:ascii="Arial" w:hAnsi="Arial"/>
          <w:sz w:val="24"/>
        </w:rPr>
        <w:t xml:space="preserve">, </w:t>
      </w:r>
      <w:r>
        <w:rPr>
          <w:rFonts w:ascii="Arial" w:hAnsi="Arial"/>
          <w:sz w:val="24"/>
        </w:rPr>
        <w:t>the Planning Commission</w:t>
      </w:r>
      <w:r w:rsidRPr="00F26FA7">
        <w:rPr>
          <w:rFonts w:ascii="Arial" w:hAnsi="Arial"/>
          <w:sz w:val="24"/>
        </w:rPr>
        <w:t xml:space="preserve"> </w:t>
      </w:r>
      <w:r w:rsidR="00205FE6">
        <w:rPr>
          <w:rFonts w:ascii="Arial" w:hAnsi="Arial"/>
          <w:sz w:val="24"/>
        </w:rPr>
        <w:t>held a Public H</w:t>
      </w:r>
      <w:r>
        <w:rPr>
          <w:rFonts w:ascii="Arial" w:hAnsi="Arial"/>
          <w:sz w:val="24"/>
        </w:rPr>
        <w:t>earing to consider the application; and</w:t>
      </w:r>
    </w:p>
    <w:p w14:paraId="555FCDA8" w14:textId="77777777" w:rsidR="00ED789A" w:rsidRPr="00ED789A" w:rsidRDefault="00ED789A" w:rsidP="00ED789A">
      <w:pPr>
        <w:jc w:val="both"/>
        <w:rPr>
          <w:rFonts w:ascii="Arial" w:hAnsi="Arial" w:cs="Arial"/>
          <w:bCs/>
          <w:sz w:val="24"/>
          <w:szCs w:val="24"/>
        </w:rPr>
      </w:pPr>
    </w:p>
    <w:p w14:paraId="57617B00" w14:textId="00472BF6" w:rsidR="00ED789A" w:rsidRPr="00A15C9A" w:rsidRDefault="00ED789A" w:rsidP="00A15C9A">
      <w:pPr>
        <w:ind w:firstLine="720"/>
        <w:jc w:val="both"/>
        <w:rPr>
          <w:rFonts w:ascii="Arial" w:hAnsi="Arial" w:cs="Arial"/>
          <w:bCs/>
          <w:sz w:val="24"/>
          <w:szCs w:val="24"/>
        </w:rPr>
      </w:pPr>
      <w:r w:rsidRPr="00A15C9A">
        <w:rPr>
          <w:rFonts w:ascii="Arial" w:hAnsi="Arial" w:cs="Arial"/>
          <w:b/>
          <w:bCs/>
          <w:sz w:val="24"/>
          <w:szCs w:val="24"/>
        </w:rPr>
        <w:t>WHEREAS</w:t>
      </w:r>
      <w:r w:rsidRPr="00A15C9A">
        <w:rPr>
          <w:rFonts w:ascii="Arial" w:hAnsi="Arial" w:cs="Arial"/>
          <w:bCs/>
          <w:sz w:val="24"/>
          <w:szCs w:val="24"/>
        </w:rPr>
        <w:t xml:space="preserve">, on </w:t>
      </w:r>
      <w:r w:rsidR="00A15C9A" w:rsidRPr="00A15C9A">
        <w:rPr>
          <w:rFonts w:ascii="Arial" w:hAnsi="Arial" w:cs="Arial"/>
          <w:bCs/>
          <w:sz w:val="24"/>
          <w:szCs w:val="24"/>
        </w:rPr>
        <w:t>June 11</w:t>
      </w:r>
      <w:r w:rsidRPr="00A15C9A">
        <w:rPr>
          <w:rFonts w:ascii="Arial" w:hAnsi="Arial" w:cs="Arial"/>
          <w:bCs/>
          <w:sz w:val="24"/>
          <w:szCs w:val="24"/>
        </w:rPr>
        <w:t>, 2020, the Planning Commission of the City of Moreno Valley determined that the project</w:t>
      </w:r>
      <w:r w:rsidR="00A15C9A" w:rsidRPr="00A15C9A">
        <w:rPr>
          <w:rFonts w:ascii="Arial" w:hAnsi="Arial" w:cs="Arial"/>
          <w:bCs/>
          <w:sz w:val="24"/>
          <w:szCs w:val="24"/>
        </w:rPr>
        <w:t xml:space="preserve"> is consistent with the findings of the original Mitigated Negative Declaration for the Moreno Valley Storage project that was certified by the City Council on August 21, 2018.</w:t>
      </w:r>
      <w:r w:rsidR="009E6138">
        <w:rPr>
          <w:rFonts w:ascii="Arial" w:hAnsi="Arial" w:cs="Arial"/>
          <w:bCs/>
          <w:sz w:val="24"/>
          <w:szCs w:val="24"/>
        </w:rPr>
        <w:t xml:space="preserve"> </w:t>
      </w:r>
      <w:r w:rsidR="00A15C9A" w:rsidRPr="00A15C9A">
        <w:rPr>
          <w:rFonts w:ascii="Arial" w:hAnsi="Arial" w:cs="Arial"/>
          <w:sz w:val="24"/>
          <w:szCs w:val="24"/>
        </w:rPr>
        <w:t>The City has evaluat</w:t>
      </w:r>
      <w:r w:rsidR="009E6138">
        <w:rPr>
          <w:rFonts w:ascii="Arial" w:hAnsi="Arial" w:cs="Arial"/>
          <w:sz w:val="24"/>
          <w:szCs w:val="24"/>
        </w:rPr>
        <w:t>ed Conditional Use Permit PEN20</w:t>
      </w:r>
      <w:r w:rsidR="009E6138">
        <w:rPr>
          <w:rFonts w:ascii="Arial" w:hAnsi="Arial" w:cs="Arial"/>
          <w:sz w:val="24"/>
          <w:szCs w:val="24"/>
        </w:rPr>
        <w:noBreakHyphen/>
      </w:r>
      <w:r w:rsidR="00A15C9A" w:rsidRPr="00A15C9A">
        <w:rPr>
          <w:rFonts w:ascii="Arial" w:hAnsi="Arial" w:cs="Arial"/>
          <w:sz w:val="24"/>
          <w:szCs w:val="24"/>
        </w:rPr>
        <w:t xml:space="preserve">0012 </w:t>
      </w:r>
      <w:r w:rsidR="00A15C9A" w:rsidRPr="00A15C9A">
        <w:rPr>
          <w:rFonts w:ascii="Arial" w:hAnsi="Arial" w:cs="Arial"/>
          <w:bCs/>
          <w:sz w:val="24"/>
          <w:szCs w:val="24"/>
        </w:rPr>
        <w:t>against criteria set forth in the California Environmental Quality Act (CEQA) Guidelines (Sections 15162 and 15164) and it has been determined that preparation of a subsequent Mitigated Negative Declaration or an Add</w:t>
      </w:r>
      <w:r w:rsidR="009E6138">
        <w:rPr>
          <w:rFonts w:ascii="Arial" w:hAnsi="Arial" w:cs="Arial"/>
          <w:bCs/>
          <w:sz w:val="24"/>
          <w:szCs w:val="24"/>
        </w:rPr>
        <w:t>endum i</w:t>
      </w:r>
      <w:r w:rsidR="00A15C9A">
        <w:rPr>
          <w:rFonts w:ascii="Arial" w:hAnsi="Arial" w:cs="Arial"/>
          <w:bCs/>
          <w:sz w:val="24"/>
          <w:szCs w:val="24"/>
        </w:rPr>
        <w:t>s not required</w:t>
      </w:r>
      <w:r w:rsidRPr="00C33A59">
        <w:rPr>
          <w:rFonts w:ascii="Arial" w:hAnsi="Arial" w:cs="Arial"/>
          <w:bCs/>
          <w:sz w:val="24"/>
          <w:szCs w:val="24"/>
        </w:rPr>
        <w:t>;</w:t>
      </w:r>
      <w:r>
        <w:rPr>
          <w:rFonts w:ascii="Arial" w:hAnsi="Arial" w:cs="Arial"/>
          <w:bCs/>
          <w:sz w:val="24"/>
          <w:szCs w:val="24"/>
        </w:rPr>
        <w:t xml:space="preserve"> and</w:t>
      </w:r>
    </w:p>
    <w:p w14:paraId="51B88817" w14:textId="77777777" w:rsidR="00015B84" w:rsidRDefault="00015B84" w:rsidP="00015B84">
      <w:pPr>
        <w:jc w:val="both"/>
        <w:rPr>
          <w:rFonts w:ascii="Arial" w:hAnsi="Arial"/>
          <w:sz w:val="24"/>
        </w:rPr>
      </w:pPr>
    </w:p>
    <w:p w14:paraId="2F49B312" w14:textId="653097E0" w:rsidR="006E02E5" w:rsidRDefault="00015B84" w:rsidP="006E02E5">
      <w:pPr>
        <w:jc w:val="both"/>
        <w:rPr>
          <w:rFonts w:ascii="Arial" w:hAnsi="Arial"/>
          <w:sz w:val="24"/>
        </w:rPr>
      </w:pPr>
      <w:r>
        <w:rPr>
          <w:rFonts w:ascii="Arial" w:hAnsi="Arial"/>
          <w:sz w:val="24"/>
        </w:rPr>
        <w:tab/>
      </w:r>
      <w:r w:rsidR="006E02E5" w:rsidRPr="00205FE6">
        <w:rPr>
          <w:rFonts w:ascii="Arial" w:hAnsi="Arial"/>
          <w:b/>
          <w:sz w:val="24"/>
        </w:rPr>
        <w:t>WHEREAS</w:t>
      </w:r>
      <w:r w:rsidR="006E02E5" w:rsidRPr="004D7A10">
        <w:rPr>
          <w:rFonts w:ascii="Arial" w:hAnsi="Arial"/>
          <w:sz w:val="24"/>
        </w:rPr>
        <w:t>,</w:t>
      </w:r>
      <w:r w:rsidR="006E02E5">
        <w:rPr>
          <w:rFonts w:ascii="Arial" w:hAnsi="Arial"/>
          <w:sz w:val="24"/>
        </w:rPr>
        <w:t xml:space="preserve"> all legal prerequisites to the adoption of this Resolution have occurred; and</w:t>
      </w:r>
    </w:p>
    <w:p w14:paraId="143F4A90" w14:textId="77777777" w:rsidR="00FD752A" w:rsidRDefault="00FD752A" w:rsidP="006E02E5">
      <w:pPr>
        <w:jc w:val="both"/>
        <w:rPr>
          <w:rFonts w:ascii="Arial" w:hAnsi="Arial"/>
          <w:sz w:val="24"/>
        </w:rPr>
      </w:pPr>
    </w:p>
    <w:p w14:paraId="55E9BDC5" w14:textId="77777777" w:rsidR="006E02E5" w:rsidRDefault="006E02E5" w:rsidP="006E02E5">
      <w:pPr>
        <w:jc w:val="both"/>
        <w:rPr>
          <w:rFonts w:ascii="Arial" w:hAnsi="Arial"/>
          <w:sz w:val="24"/>
        </w:rPr>
      </w:pPr>
      <w:r>
        <w:rPr>
          <w:rFonts w:ascii="Arial" w:hAnsi="Arial"/>
          <w:sz w:val="24"/>
        </w:rPr>
        <w:tab/>
      </w:r>
      <w:r w:rsidRPr="00205FE6">
        <w:rPr>
          <w:rFonts w:ascii="Arial" w:hAnsi="Arial"/>
          <w:b/>
          <w:sz w:val="24"/>
        </w:rPr>
        <w:t>WHEREAS</w:t>
      </w:r>
      <w:r w:rsidRPr="004D7A10">
        <w:rPr>
          <w:rFonts w:ascii="Arial" w:hAnsi="Arial"/>
          <w:sz w:val="24"/>
        </w:rPr>
        <w:t>,</w:t>
      </w:r>
      <w:r>
        <w:rPr>
          <w:rFonts w:ascii="Arial" w:hAnsi="Arial"/>
          <w:sz w:val="24"/>
        </w:rPr>
        <w:t xml:space="preserve"> pursuant to Government Code Section 66020(d)(1), </w:t>
      </w:r>
      <w:r w:rsidRPr="00746D5C">
        <w:rPr>
          <w:rFonts w:ascii="Arial" w:hAnsi="Arial"/>
          <w:b/>
          <w:sz w:val="24"/>
        </w:rPr>
        <w:t>NOTICE IS HEREBY GIVEN</w:t>
      </w:r>
      <w:r>
        <w:rPr>
          <w:rFonts w:ascii="Arial" w:hAnsi="Arial"/>
          <w:sz w:val="24"/>
        </w:rPr>
        <w:t xml:space="preserve"> that this project is subject to certain fees, dedications, reservations and other exactions as provided herein.</w:t>
      </w:r>
    </w:p>
    <w:p w14:paraId="4ED3EAFC" w14:textId="77777777" w:rsidR="00E91188" w:rsidRDefault="00E91188" w:rsidP="00E91188">
      <w:pPr>
        <w:jc w:val="both"/>
        <w:rPr>
          <w:rFonts w:ascii="Arial" w:hAnsi="Arial"/>
          <w:sz w:val="24"/>
        </w:rPr>
      </w:pPr>
      <w:r>
        <w:rPr>
          <w:rFonts w:ascii="Arial" w:hAnsi="Arial"/>
          <w:sz w:val="24"/>
        </w:rPr>
        <w:tab/>
      </w:r>
      <w:r w:rsidRPr="00746D5C">
        <w:rPr>
          <w:rFonts w:ascii="Arial" w:hAnsi="Arial"/>
          <w:b/>
          <w:sz w:val="24"/>
        </w:rPr>
        <w:t>NOW, THEREFORE, BE IT RESOLVED</w:t>
      </w:r>
      <w:r>
        <w:rPr>
          <w:rFonts w:ascii="Arial" w:hAnsi="Arial"/>
          <w:sz w:val="24"/>
        </w:rPr>
        <w:t>, it is hereby found, determined and resolved by the Planning Commission as follows:</w:t>
      </w:r>
    </w:p>
    <w:p w14:paraId="32EA93B3" w14:textId="77777777" w:rsidR="00E91188" w:rsidRDefault="00E91188" w:rsidP="00E91188">
      <w:pPr>
        <w:jc w:val="both"/>
        <w:rPr>
          <w:rFonts w:ascii="Arial" w:hAnsi="Arial"/>
          <w:sz w:val="24"/>
        </w:rPr>
      </w:pPr>
    </w:p>
    <w:p w14:paraId="6C3115D0" w14:textId="77777777" w:rsidR="00E91188" w:rsidRDefault="00A96B58" w:rsidP="00E91188">
      <w:pPr>
        <w:jc w:val="both"/>
        <w:rPr>
          <w:rFonts w:ascii="Arial" w:hAnsi="Arial"/>
          <w:sz w:val="24"/>
        </w:rPr>
      </w:pPr>
      <w:r>
        <w:rPr>
          <w:rFonts w:ascii="Arial" w:hAnsi="Arial"/>
          <w:sz w:val="24"/>
        </w:rPr>
        <w:tab/>
        <w:t>A.</w:t>
      </w:r>
      <w:r>
        <w:rPr>
          <w:rFonts w:ascii="Arial" w:hAnsi="Arial"/>
          <w:sz w:val="24"/>
        </w:rPr>
        <w:tab/>
      </w:r>
      <w:r w:rsidR="00E91188">
        <w:rPr>
          <w:rFonts w:ascii="Arial" w:hAnsi="Arial"/>
          <w:sz w:val="24"/>
        </w:rPr>
        <w:t>This Planning Commission hereby specifically finds that all of the facts set</w:t>
      </w:r>
    </w:p>
    <w:p w14:paraId="321EB9F5" w14:textId="77777777" w:rsidR="00E91188" w:rsidRDefault="00E91188" w:rsidP="002C4A4E">
      <w:pPr>
        <w:ind w:left="720" w:firstLine="720"/>
        <w:jc w:val="both"/>
        <w:rPr>
          <w:rFonts w:ascii="Arial" w:hAnsi="Arial"/>
          <w:sz w:val="24"/>
        </w:rPr>
      </w:pPr>
      <w:r>
        <w:rPr>
          <w:rFonts w:ascii="Arial" w:hAnsi="Arial"/>
          <w:sz w:val="24"/>
        </w:rPr>
        <w:t>forth above in this Resolution are true and correct.</w:t>
      </w:r>
    </w:p>
    <w:p w14:paraId="5FD0CD56" w14:textId="77777777" w:rsidR="00E91188" w:rsidRDefault="00E91188" w:rsidP="00E91188">
      <w:pPr>
        <w:jc w:val="both"/>
        <w:rPr>
          <w:rFonts w:ascii="Arial" w:hAnsi="Arial"/>
          <w:sz w:val="24"/>
        </w:rPr>
      </w:pPr>
    </w:p>
    <w:p w14:paraId="68623435" w14:textId="1836EF0A" w:rsidR="00E91188" w:rsidRDefault="00A96B58" w:rsidP="002C4A4E">
      <w:pPr>
        <w:ind w:left="1440" w:hanging="720"/>
        <w:jc w:val="both"/>
        <w:rPr>
          <w:rFonts w:ascii="Arial" w:hAnsi="Arial"/>
          <w:sz w:val="24"/>
        </w:rPr>
      </w:pPr>
      <w:r>
        <w:rPr>
          <w:rFonts w:ascii="Arial" w:hAnsi="Arial"/>
          <w:sz w:val="24"/>
        </w:rPr>
        <w:t>B.</w:t>
      </w:r>
      <w:r>
        <w:rPr>
          <w:rFonts w:ascii="Arial" w:hAnsi="Arial"/>
          <w:sz w:val="24"/>
        </w:rPr>
        <w:tab/>
      </w:r>
      <w:r w:rsidR="00E91188">
        <w:rPr>
          <w:rFonts w:ascii="Arial" w:hAnsi="Arial"/>
          <w:sz w:val="24"/>
        </w:rPr>
        <w:t>Based upon substantial evidence presented to this Planning Commission during the above-referenced meeting on</w:t>
      </w:r>
      <w:r>
        <w:rPr>
          <w:rFonts w:ascii="Arial" w:hAnsi="Arial"/>
          <w:sz w:val="24"/>
        </w:rPr>
        <w:t xml:space="preserve"> </w:t>
      </w:r>
      <w:r w:rsidR="00A15C9A">
        <w:rPr>
          <w:rFonts w:ascii="Arial" w:hAnsi="Arial"/>
          <w:sz w:val="24"/>
        </w:rPr>
        <w:t>June 11,</w:t>
      </w:r>
      <w:r w:rsidR="00E91188">
        <w:rPr>
          <w:rFonts w:ascii="Arial" w:hAnsi="Arial"/>
          <w:sz w:val="24"/>
        </w:rPr>
        <w:t xml:space="preserve"> 20</w:t>
      </w:r>
      <w:r w:rsidR="00C27A01">
        <w:rPr>
          <w:rFonts w:ascii="Arial" w:hAnsi="Arial"/>
          <w:sz w:val="24"/>
        </w:rPr>
        <w:t>20</w:t>
      </w:r>
      <w:r w:rsidR="00E91188">
        <w:rPr>
          <w:rFonts w:ascii="Arial" w:hAnsi="Arial"/>
          <w:sz w:val="24"/>
        </w:rPr>
        <w:t xml:space="preserve">, including written and oral staff reports, </w:t>
      </w:r>
      <w:r w:rsidR="00462E3B">
        <w:rPr>
          <w:rFonts w:ascii="Arial" w:hAnsi="Arial"/>
          <w:sz w:val="24"/>
        </w:rPr>
        <w:t xml:space="preserve">public testimony </w:t>
      </w:r>
      <w:r w:rsidR="00E91188">
        <w:rPr>
          <w:rFonts w:ascii="Arial" w:hAnsi="Arial"/>
          <w:sz w:val="24"/>
        </w:rPr>
        <w:t>and the record from the public hearing, this Planning Commission hereby specifically finds as follows:</w:t>
      </w:r>
    </w:p>
    <w:p w14:paraId="1A79B889" w14:textId="77777777" w:rsidR="00E91188" w:rsidRDefault="00E91188" w:rsidP="00E91188">
      <w:pPr>
        <w:jc w:val="both"/>
        <w:rPr>
          <w:rFonts w:ascii="Arial" w:hAnsi="Arial"/>
          <w:sz w:val="24"/>
        </w:rPr>
      </w:pPr>
    </w:p>
    <w:p w14:paraId="4AA92D18" w14:textId="77777777" w:rsidR="00E91188" w:rsidRPr="00A15C9A" w:rsidRDefault="00E91188" w:rsidP="009E6138">
      <w:pPr>
        <w:ind w:left="2160" w:hanging="720"/>
        <w:jc w:val="both"/>
        <w:rPr>
          <w:rFonts w:ascii="Arial" w:hAnsi="Arial" w:cs="Arial"/>
          <w:sz w:val="24"/>
          <w:szCs w:val="24"/>
        </w:rPr>
      </w:pPr>
      <w:r w:rsidRPr="002C4A4E">
        <w:rPr>
          <w:rFonts w:ascii="Arial" w:hAnsi="Arial"/>
          <w:sz w:val="24"/>
        </w:rPr>
        <w:t>1.</w:t>
      </w:r>
      <w:r>
        <w:rPr>
          <w:rFonts w:ascii="Arial" w:hAnsi="Arial"/>
          <w:sz w:val="24"/>
        </w:rPr>
        <w:tab/>
      </w:r>
      <w:r w:rsidRPr="00746D5C">
        <w:rPr>
          <w:rFonts w:ascii="Arial" w:hAnsi="Arial"/>
          <w:b/>
          <w:sz w:val="24"/>
          <w:szCs w:val="24"/>
        </w:rPr>
        <w:t>Conformance with General Plan Policies</w:t>
      </w:r>
      <w:r w:rsidRPr="004D7A10">
        <w:rPr>
          <w:rFonts w:ascii="Arial" w:hAnsi="Arial"/>
          <w:sz w:val="24"/>
          <w:szCs w:val="24"/>
        </w:rPr>
        <w:t xml:space="preserve"> –</w:t>
      </w:r>
      <w:r w:rsidRPr="00541479">
        <w:rPr>
          <w:rFonts w:ascii="Arial" w:hAnsi="Arial"/>
          <w:b/>
          <w:sz w:val="24"/>
          <w:szCs w:val="24"/>
        </w:rPr>
        <w:t xml:space="preserve"> </w:t>
      </w:r>
      <w:r w:rsidRPr="00541479">
        <w:rPr>
          <w:rFonts w:ascii="Arial" w:hAnsi="Arial"/>
          <w:sz w:val="24"/>
          <w:szCs w:val="24"/>
        </w:rPr>
        <w:t>The proposed use is consistent with the General Plan, and its goals, objectives, policies and programs.</w:t>
      </w:r>
    </w:p>
    <w:p w14:paraId="5733DCF1" w14:textId="77777777" w:rsidR="00BB28B1" w:rsidRPr="00A15C9A" w:rsidRDefault="00BB28B1" w:rsidP="009E6138">
      <w:pPr>
        <w:ind w:left="2160"/>
        <w:jc w:val="both"/>
        <w:rPr>
          <w:rFonts w:ascii="Arial" w:hAnsi="Arial" w:cs="Arial"/>
          <w:b/>
          <w:sz w:val="24"/>
          <w:szCs w:val="24"/>
        </w:rPr>
      </w:pPr>
    </w:p>
    <w:p w14:paraId="20A2C672" w14:textId="2C8501CB" w:rsidR="00A15C9A" w:rsidRPr="00A15C9A" w:rsidRDefault="00E91188" w:rsidP="009E6138">
      <w:pPr>
        <w:ind w:left="2160"/>
        <w:jc w:val="both"/>
        <w:rPr>
          <w:rFonts w:ascii="Arial" w:hAnsi="Arial" w:cs="Arial"/>
          <w:color w:val="000000"/>
          <w:sz w:val="24"/>
          <w:szCs w:val="24"/>
        </w:rPr>
      </w:pPr>
      <w:r w:rsidRPr="00A15C9A">
        <w:rPr>
          <w:rFonts w:ascii="Arial" w:hAnsi="Arial" w:cs="Arial"/>
          <w:b/>
          <w:sz w:val="24"/>
          <w:szCs w:val="24"/>
        </w:rPr>
        <w:t>FACT:</w:t>
      </w:r>
      <w:r w:rsidR="00F42F64" w:rsidRPr="00A15C9A">
        <w:rPr>
          <w:rFonts w:ascii="Arial" w:hAnsi="Arial" w:cs="Arial"/>
          <w:sz w:val="24"/>
          <w:szCs w:val="24"/>
        </w:rPr>
        <w:t xml:space="preserve"> </w:t>
      </w:r>
      <w:r w:rsidR="00A15C9A" w:rsidRPr="00A15C9A">
        <w:rPr>
          <w:rFonts w:ascii="Arial" w:hAnsi="Arial" w:cs="Arial"/>
          <w:sz w:val="24"/>
          <w:szCs w:val="24"/>
        </w:rPr>
        <w:t>The General Plan Land Use designation for the project site is Commercial.</w:t>
      </w:r>
      <w:r w:rsidR="009E6138">
        <w:rPr>
          <w:rFonts w:ascii="Arial" w:hAnsi="Arial" w:cs="Arial"/>
          <w:sz w:val="24"/>
          <w:szCs w:val="24"/>
        </w:rPr>
        <w:t xml:space="preserve"> </w:t>
      </w:r>
      <w:r w:rsidR="00A15C9A" w:rsidRPr="00A15C9A">
        <w:rPr>
          <w:rFonts w:ascii="Arial" w:hAnsi="Arial" w:cs="Arial"/>
          <w:bCs/>
          <w:sz w:val="24"/>
          <w:szCs w:val="24"/>
        </w:rPr>
        <w:t xml:space="preserve">General Plan Policy 2.4.1 states that the </w:t>
      </w:r>
      <w:r w:rsidR="00A15C9A" w:rsidRPr="00A15C9A">
        <w:rPr>
          <w:rFonts w:ascii="Arial" w:hAnsi="Arial" w:cs="Arial"/>
          <w:color w:val="000000"/>
          <w:sz w:val="24"/>
          <w:szCs w:val="24"/>
        </w:rPr>
        <w:t>primary purpose of areas designated Commercial is to provide property for business purposes, including, but not limited to, retail stores, restaurants, banks, hotels, professional offices, personal services and repair services.</w:t>
      </w:r>
    </w:p>
    <w:p w14:paraId="1FA3CE58" w14:textId="77777777" w:rsidR="00A15C9A" w:rsidRPr="00A15C9A" w:rsidRDefault="00A15C9A" w:rsidP="009E6138">
      <w:pPr>
        <w:ind w:left="2160"/>
        <w:jc w:val="both"/>
        <w:rPr>
          <w:rFonts w:ascii="Arial" w:hAnsi="Arial" w:cs="Arial"/>
          <w:bCs/>
          <w:sz w:val="24"/>
          <w:szCs w:val="24"/>
        </w:rPr>
      </w:pPr>
    </w:p>
    <w:p w14:paraId="4BAA14EC" w14:textId="2C56DC9F" w:rsidR="00E91188" w:rsidRDefault="00A15C9A" w:rsidP="009E6138">
      <w:pPr>
        <w:pStyle w:val="Default"/>
        <w:ind w:left="2160"/>
        <w:jc w:val="both"/>
      </w:pPr>
      <w:r w:rsidRPr="00A15C9A">
        <w:t xml:space="preserve">The </w:t>
      </w:r>
      <w:r w:rsidR="009E6138">
        <w:t xml:space="preserve">proposed modification to the self-storage facility </w:t>
      </w:r>
      <w:r w:rsidRPr="00A15C9A">
        <w:t>project as designed and conditioned will achieve the objectives of the City of Moreno Valley’s General Plan. The proposed project is consistent with the General Plan and with its goals, objectives, policies, and programs established within the Plan.</w:t>
      </w:r>
    </w:p>
    <w:p w14:paraId="7055965F" w14:textId="77777777" w:rsidR="00A15C9A" w:rsidRPr="00A15C9A" w:rsidRDefault="00A15C9A" w:rsidP="009E6138">
      <w:pPr>
        <w:pStyle w:val="Default"/>
        <w:ind w:left="2160"/>
        <w:jc w:val="both"/>
        <w:rPr>
          <w:b/>
        </w:rPr>
      </w:pPr>
    </w:p>
    <w:p w14:paraId="56F17893" w14:textId="77777777" w:rsidR="00E91188" w:rsidRPr="00F93882" w:rsidRDefault="00E91188" w:rsidP="009E6138">
      <w:pPr>
        <w:pStyle w:val="ListParagraph"/>
        <w:numPr>
          <w:ilvl w:val="0"/>
          <w:numId w:val="9"/>
        </w:numPr>
        <w:ind w:left="2160" w:hanging="720"/>
        <w:jc w:val="both"/>
        <w:rPr>
          <w:rFonts w:ascii="Arial" w:hAnsi="Arial"/>
          <w:sz w:val="24"/>
        </w:rPr>
      </w:pPr>
      <w:r w:rsidRPr="00746D5C">
        <w:rPr>
          <w:rFonts w:ascii="Arial" w:hAnsi="Arial"/>
          <w:b/>
          <w:sz w:val="24"/>
        </w:rPr>
        <w:t>Conformance with Zoning Regulations</w:t>
      </w:r>
      <w:r w:rsidRPr="004D7A10">
        <w:rPr>
          <w:rFonts w:ascii="Arial" w:hAnsi="Arial"/>
          <w:sz w:val="24"/>
        </w:rPr>
        <w:t xml:space="preserve"> –</w:t>
      </w:r>
      <w:r w:rsidRPr="00F93882">
        <w:rPr>
          <w:rFonts w:ascii="Arial" w:hAnsi="Arial"/>
          <w:b/>
          <w:sz w:val="24"/>
        </w:rPr>
        <w:t xml:space="preserve"> </w:t>
      </w:r>
      <w:r w:rsidRPr="00F93882">
        <w:rPr>
          <w:rFonts w:ascii="Arial" w:hAnsi="Arial"/>
          <w:sz w:val="24"/>
        </w:rPr>
        <w:t>The proposed use complies with all applicable zoning and other regulations.</w:t>
      </w:r>
    </w:p>
    <w:p w14:paraId="08AB8D40" w14:textId="77777777" w:rsidR="00E91188" w:rsidRDefault="00E91188" w:rsidP="009E6138">
      <w:pPr>
        <w:ind w:left="2160"/>
        <w:jc w:val="both"/>
        <w:rPr>
          <w:rFonts w:ascii="Arial" w:hAnsi="Arial"/>
          <w:b/>
          <w:sz w:val="24"/>
        </w:rPr>
      </w:pPr>
    </w:p>
    <w:p w14:paraId="5295832C" w14:textId="6511A944" w:rsidR="00A15C9A" w:rsidRPr="008E56C1" w:rsidRDefault="00E91188" w:rsidP="009E6138">
      <w:pPr>
        <w:ind w:left="2160"/>
        <w:jc w:val="both"/>
        <w:rPr>
          <w:rFonts w:ascii="Arial" w:hAnsi="Arial" w:cs="Arial"/>
          <w:sz w:val="24"/>
          <w:szCs w:val="24"/>
        </w:rPr>
      </w:pPr>
      <w:r w:rsidRPr="009E6138">
        <w:rPr>
          <w:rFonts w:ascii="Arial" w:hAnsi="Arial"/>
          <w:b/>
          <w:sz w:val="24"/>
        </w:rPr>
        <w:t>FACT:</w:t>
      </w:r>
      <w:r w:rsidR="00BB2826">
        <w:rPr>
          <w:rFonts w:ascii="Arial" w:hAnsi="Arial"/>
          <w:sz w:val="24"/>
        </w:rPr>
        <w:t xml:space="preserve"> </w:t>
      </w:r>
      <w:r w:rsidR="00A15C9A">
        <w:rPr>
          <w:rFonts w:ascii="Arial" w:hAnsi="Arial"/>
          <w:sz w:val="24"/>
        </w:rPr>
        <w:t xml:space="preserve">The project site is currently zoned </w:t>
      </w:r>
      <w:r w:rsidR="00C0419D">
        <w:rPr>
          <w:rFonts w:ascii="Arial" w:hAnsi="Arial"/>
          <w:sz w:val="24"/>
        </w:rPr>
        <w:t xml:space="preserve">Community </w:t>
      </w:r>
      <w:r w:rsidR="00A15C9A">
        <w:rPr>
          <w:rFonts w:ascii="Arial" w:hAnsi="Arial"/>
          <w:sz w:val="24"/>
        </w:rPr>
        <w:t>Commercial</w:t>
      </w:r>
      <w:r w:rsidR="00C0419D">
        <w:rPr>
          <w:rFonts w:ascii="Arial" w:hAnsi="Arial"/>
          <w:sz w:val="24"/>
        </w:rPr>
        <w:t xml:space="preserve"> (CC)</w:t>
      </w:r>
      <w:r w:rsidR="009E6138">
        <w:rPr>
          <w:rFonts w:ascii="Arial" w:hAnsi="Arial"/>
          <w:sz w:val="24"/>
        </w:rPr>
        <w:t xml:space="preserve"> District</w:t>
      </w:r>
      <w:r w:rsidR="00A15C9A">
        <w:rPr>
          <w:rFonts w:ascii="Arial" w:hAnsi="Arial"/>
          <w:sz w:val="24"/>
        </w:rPr>
        <w:t>.</w:t>
      </w:r>
      <w:r w:rsidR="009E6138">
        <w:rPr>
          <w:rFonts w:ascii="Arial" w:hAnsi="Arial"/>
          <w:sz w:val="24"/>
        </w:rPr>
        <w:t xml:space="preserve"> </w:t>
      </w:r>
      <w:r w:rsidR="00C0419D">
        <w:rPr>
          <w:rFonts w:ascii="Arial" w:hAnsi="Arial" w:cs="Arial"/>
          <w:sz w:val="24"/>
          <w:szCs w:val="24"/>
        </w:rPr>
        <w:t>A</w:t>
      </w:r>
      <w:r w:rsidR="00A15C9A" w:rsidRPr="008E56C1">
        <w:rPr>
          <w:rFonts w:ascii="Arial" w:hAnsi="Arial" w:cs="Arial"/>
          <w:sz w:val="24"/>
          <w:szCs w:val="24"/>
        </w:rPr>
        <w:t xml:space="preserve"> </w:t>
      </w:r>
      <w:r w:rsidR="00C85A95">
        <w:rPr>
          <w:rFonts w:ascii="Arial" w:hAnsi="Arial" w:cs="Arial"/>
          <w:sz w:val="24"/>
          <w:szCs w:val="24"/>
        </w:rPr>
        <w:t>self</w:t>
      </w:r>
      <w:r w:rsidR="00A15C9A" w:rsidRPr="008E56C1">
        <w:rPr>
          <w:rFonts w:ascii="Arial" w:hAnsi="Arial" w:cs="Arial"/>
          <w:sz w:val="24"/>
          <w:szCs w:val="24"/>
        </w:rPr>
        <w:t>-storage facility is allow</w:t>
      </w:r>
      <w:r w:rsidR="00C0419D">
        <w:rPr>
          <w:rFonts w:ascii="Arial" w:hAnsi="Arial" w:cs="Arial"/>
          <w:sz w:val="24"/>
          <w:szCs w:val="24"/>
        </w:rPr>
        <w:t>ed in the CC zone</w:t>
      </w:r>
      <w:r w:rsidR="00A15C9A" w:rsidRPr="008E56C1">
        <w:rPr>
          <w:rFonts w:ascii="Arial" w:hAnsi="Arial" w:cs="Arial"/>
          <w:sz w:val="24"/>
          <w:szCs w:val="24"/>
        </w:rPr>
        <w:t xml:space="preserve"> subject to appro</w:t>
      </w:r>
      <w:r w:rsidR="00C0419D">
        <w:rPr>
          <w:rFonts w:ascii="Arial" w:hAnsi="Arial" w:cs="Arial"/>
          <w:sz w:val="24"/>
          <w:szCs w:val="24"/>
        </w:rPr>
        <w:t>val of a Conditional Use Permit</w:t>
      </w:r>
      <w:r w:rsidR="00A15C9A">
        <w:rPr>
          <w:rFonts w:ascii="Arial" w:hAnsi="Arial" w:cs="Arial"/>
          <w:sz w:val="24"/>
          <w:szCs w:val="24"/>
        </w:rPr>
        <w:t>.</w:t>
      </w:r>
    </w:p>
    <w:p w14:paraId="4CD6188F" w14:textId="77777777" w:rsidR="00A15C9A" w:rsidRDefault="00A15C9A" w:rsidP="009E6138">
      <w:pPr>
        <w:ind w:left="2160"/>
        <w:jc w:val="both"/>
        <w:rPr>
          <w:rFonts w:ascii="Arial" w:hAnsi="Arial"/>
          <w:sz w:val="24"/>
        </w:rPr>
      </w:pPr>
    </w:p>
    <w:p w14:paraId="3EF0AFF3" w14:textId="79D03861" w:rsidR="00BB2826" w:rsidRDefault="00A15C9A" w:rsidP="009E6138">
      <w:pPr>
        <w:ind w:left="2160"/>
        <w:jc w:val="both"/>
        <w:rPr>
          <w:rFonts w:ascii="Arial" w:hAnsi="Arial"/>
          <w:sz w:val="24"/>
        </w:rPr>
      </w:pPr>
      <w:r w:rsidRPr="00EA6127">
        <w:rPr>
          <w:rFonts w:ascii="Arial" w:hAnsi="Arial"/>
          <w:sz w:val="24"/>
        </w:rPr>
        <w:t xml:space="preserve">The </w:t>
      </w:r>
      <w:r w:rsidR="00C0419D">
        <w:rPr>
          <w:rFonts w:ascii="Arial" w:hAnsi="Arial"/>
          <w:sz w:val="24"/>
        </w:rPr>
        <w:t xml:space="preserve">proposed second floor addition to the approved </w:t>
      </w:r>
      <w:r w:rsidR="00C85A95">
        <w:rPr>
          <w:rFonts w:ascii="Arial" w:hAnsi="Arial"/>
          <w:sz w:val="24"/>
        </w:rPr>
        <w:t>self</w:t>
      </w:r>
      <w:r w:rsidR="00C0419D">
        <w:rPr>
          <w:rFonts w:ascii="Arial" w:hAnsi="Arial"/>
          <w:sz w:val="24"/>
        </w:rPr>
        <w:t xml:space="preserve">-storage facility </w:t>
      </w:r>
      <w:r w:rsidRPr="00EA6127">
        <w:rPr>
          <w:rFonts w:ascii="Arial" w:hAnsi="Arial"/>
          <w:sz w:val="24"/>
        </w:rPr>
        <w:t xml:space="preserve">is designed in accordance with the provisions of </w:t>
      </w:r>
      <w:r>
        <w:rPr>
          <w:rFonts w:ascii="Arial" w:hAnsi="Arial"/>
          <w:sz w:val="24"/>
        </w:rPr>
        <w:t xml:space="preserve">Chapter 9.04 Commercial Districts, Chapter 9.09.140 Self Storage Warehouse, and Chapter 9.16.150 Commercial Design Guidelines </w:t>
      </w:r>
      <w:r w:rsidRPr="00EA6127">
        <w:rPr>
          <w:rFonts w:ascii="Arial" w:hAnsi="Arial"/>
          <w:sz w:val="24"/>
        </w:rPr>
        <w:t>of the City’s Municipal Code</w:t>
      </w:r>
      <w:r w:rsidRPr="00EB7CD2">
        <w:rPr>
          <w:rFonts w:ascii="Arial" w:hAnsi="Arial" w:cs="Arial"/>
          <w:sz w:val="24"/>
          <w:szCs w:val="24"/>
        </w:rPr>
        <w:t>.</w:t>
      </w:r>
      <w:r w:rsidR="009E6138">
        <w:rPr>
          <w:rFonts w:ascii="Arial" w:hAnsi="Arial" w:cs="Arial"/>
          <w:sz w:val="24"/>
          <w:szCs w:val="24"/>
        </w:rPr>
        <w:t xml:space="preserve"> </w:t>
      </w:r>
      <w:r w:rsidRPr="0081413D">
        <w:rPr>
          <w:rFonts w:ascii="Arial" w:hAnsi="Arial" w:cs="Arial"/>
          <w:sz w:val="24"/>
          <w:szCs w:val="24"/>
        </w:rPr>
        <w:t xml:space="preserve">The </w:t>
      </w:r>
      <w:r>
        <w:rPr>
          <w:rFonts w:ascii="Arial" w:hAnsi="Arial" w:cs="Arial"/>
          <w:sz w:val="24"/>
          <w:szCs w:val="24"/>
        </w:rPr>
        <w:t xml:space="preserve">project as designed and conditioned </w:t>
      </w:r>
      <w:r w:rsidRPr="0081413D">
        <w:rPr>
          <w:rFonts w:ascii="Arial" w:hAnsi="Arial" w:cs="Arial"/>
          <w:sz w:val="24"/>
          <w:szCs w:val="24"/>
        </w:rPr>
        <w:t xml:space="preserve">would </w:t>
      </w:r>
      <w:r>
        <w:rPr>
          <w:rFonts w:ascii="Arial" w:hAnsi="Arial" w:cs="Arial"/>
          <w:sz w:val="24"/>
          <w:szCs w:val="24"/>
        </w:rPr>
        <w:t xml:space="preserve">comply with </w:t>
      </w:r>
      <w:r w:rsidRPr="00F93882">
        <w:rPr>
          <w:rFonts w:ascii="Arial" w:hAnsi="Arial"/>
          <w:sz w:val="24"/>
        </w:rPr>
        <w:t>all applicable zoning and other regulations</w:t>
      </w:r>
      <w:r w:rsidR="00C27A01">
        <w:rPr>
          <w:rFonts w:ascii="Arial" w:hAnsi="Arial" w:cs="Arial"/>
          <w:sz w:val="24"/>
          <w:szCs w:val="24"/>
        </w:rPr>
        <w:t>.</w:t>
      </w:r>
    </w:p>
    <w:p w14:paraId="329ADBEA" w14:textId="77777777" w:rsidR="00B70F7D" w:rsidRDefault="00B70F7D" w:rsidP="009E6138">
      <w:pPr>
        <w:ind w:left="2160"/>
        <w:jc w:val="both"/>
        <w:rPr>
          <w:rFonts w:ascii="Arial" w:hAnsi="Arial"/>
          <w:b/>
          <w:sz w:val="24"/>
        </w:rPr>
      </w:pPr>
    </w:p>
    <w:p w14:paraId="79F3634A" w14:textId="77777777" w:rsidR="00E91188" w:rsidRPr="00F93882" w:rsidRDefault="00E91188" w:rsidP="009E6138">
      <w:pPr>
        <w:pStyle w:val="ListParagraph"/>
        <w:numPr>
          <w:ilvl w:val="0"/>
          <w:numId w:val="9"/>
        </w:numPr>
        <w:ind w:left="2160" w:hanging="720"/>
        <w:jc w:val="both"/>
        <w:rPr>
          <w:rFonts w:ascii="Arial" w:hAnsi="Arial"/>
          <w:sz w:val="24"/>
        </w:rPr>
      </w:pPr>
      <w:r w:rsidRPr="00746D5C">
        <w:rPr>
          <w:rFonts w:ascii="Arial" w:hAnsi="Arial"/>
          <w:b/>
          <w:sz w:val="24"/>
        </w:rPr>
        <w:t>Health, Safety and Welfare</w:t>
      </w:r>
      <w:r w:rsidRPr="004D7A10">
        <w:rPr>
          <w:rFonts w:ascii="Arial" w:hAnsi="Arial"/>
          <w:sz w:val="24"/>
        </w:rPr>
        <w:t xml:space="preserve"> –</w:t>
      </w:r>
      <w:r w:rsidRPr="00F93882">
        <w:rPr>
          <w:rFonts w:ascii="Arial" w:hAnsi="Arial"/>
          <w:b/>
          <w:sz w:val="24"/>
        </w:rPr>
        <w:t xml:space="preserve"> </w:t>
      </w:r>
      <w:r w:rsidRPr="00F93882">
        <w:rPr>
          <w:rFonts w:ascii="Arial" w:hAnsi="Arial"/>
          <w:sz w:val="24"/>
        </w:rPr>
        <w:t>The proposed use will not be detrimental to the public health, safety or welfare or materially injurious to properties or improvements in the vicinity.</w:t>
      </w:r>
    </w:p>
    <w:p w14:paraId="0935126F" w14:textId="77777777" w:rsidR="00E91188" w:rsidRDefault="00E91188" w:rsidP="009E6138">
      <w:pPr>
        <w:ind w:left="2160"/>
        <w:jc w:val="both"/>
        <w:rPr>
          <w:rFonts w:ascii="Arial" w:hAnsi="Arial"/>
          <w:b/>
          <w:sz w:val="24"/>
        </w:rPr>
      </w:pPr>
    </w:p>
    <w:p w14:paraId="06403118" w14:textId="5FECD962" w:rsidR="00C0419D" w:rsidRDefault="00E91188" w:rsidP="009E6138">
      <w:pPr>
        <w:ind w:left="2160"/>
        <w:jc w:val="both"/>
        <w:rPr>
          <w:rFonts w:ascii="Arial" w:hAnsi="Arial" w:cs="Arial"/>
          <w:sz w:val="24"/>
          <w:szCs w:val="24"/>
        </w:rPr>
      </w:pPr>
      <w:r w:rsidRPr="00746D5C">
        <w:rPr>
          <w:rFonts w:ascii="Arial" w:hAnsi="Arial"/>
          <w:b/>
          <w:sz w:val="24"/>
        </w:rPr>
        <w:t>FACT:</w:t>
      </w:r>
      <w:r w:rsidR="00A96B58" w:rsidRPr="00A96B58">
        <w:rPr>
          <w:rFonts w:ascii="Arial" w:hAnsi="Arial"/>
          <w:sz w:val="24"/>
        </w:rPr>
        <w:t xml:space="preserve"> </w:t>
      </w:r>
      <w:r w:rsidR="000B18AA" w:rsidRPr="006254CC">
        <w:rPr>
          <w:rFonts w:ascii="Arial" w:hAnsi="Arial" w:cs="Arial"/>
          <w:sz w:val="24"/>
          <w:szCs w:val="24"/>
        </w:rPr>
        <w:t>The</w:t>
      </w:r>
      <w:r w:rsidR="000B18AA">
        <w:rPr>
          <w:rFonts w:ascii="Arial" w:hAnsi="Arial" w:cs="Arial"/>
          <w:sz w:val="24"/>
          <w:szCs w:val="24"/>
        </w:rPr>
        <w:t xml:space="preserve"> proposed </w:t>
      </w:r>
      <w:r w:rsidR="00C0419D">
        <w:rPr>
          <w:rFonts w:ascii="Arial" w:hAnsi="Arial" w:cs="Arial"/>
          <w:sz w:val="24"/>
          <w:szCs w:val="24"/>
        </w:rPr>
        <w:t xml:space="preserve">Amended </w:t>
      </w:r>
      <w:r w:rsidR="00765810">
        <w:rPr>
          <w:rFonts w:ascii="Arial" w:hAnsi="Arial" w:cs="Arial"/>
          <w:sz w:val="24"/>
          <w:szCs w:val="24"/>
        </w:rPr>
        <w:t xml:space="preserve">Conditional Use Permit </w:t>
      </w:r>
      <w:r w:rsidR="000B18AA">
        <w:rPr>
          <w:rFonts w:ascii="Arial" w:hAnsi="Arial" w:cs="Arial"/>
          <w:sz w:val="24"/>
          <w:szCs w:val="24"/>
        </w:rPr>
        <w:t>as designed and conditioned w</w:t>
      </w:r>
      <w:r w:rsidR="000B18AA" w:rsidRPr="006254CC">
        <w:rPr>
          <w:rFonts w:ascii="Arial" w:hAnsi="Arial" w:cs="Arial"/>
          <w:sz w:val="24"/>
          <w:szCs w:val="24"/>
        </w:rPr>
        <w:t xml:space="preserve">ill </w:t>
      </w:r>
      <w:r w:rsidR="000B18AA">
        <w:rPr>
          <w:rFonts w:ascii="Arial" w:hAnsi="Arial" w:cs="Arial"/>
          <w:sz w:val="24"/>
          <w:szCs w:val="24"/>
        </w:rPr>
        <w:t xml:space="preserve">provide </w:t>
      </w:r>
      <w:r w:rsidR="000B18AA" w:rsidRPr="006254CC">
        <w:rPr>
          <w:rFonts w:ascii="Arial" w:hAnsi="Arial" w:cs="Arial"/>
          <w:sz w:val="24"/>
          <w:szCs w:val="24"/>
        </w:rPr>
        <w:t>acceptable levels of protection from natural and man-made hazards to life, health, and property consistent with General Goal 9.6.1.</w:t>
      </w:r>
      <w:r w:rsidR="000B18AA">
        <w:rPr>
          <w:rFonts w:ascii="Arial" w:hAnsi="Arial" w:cs="Arial"/>
          <w:sz w:val="24"/>
          <w:szCs w:val="24"/>
        </w:rPr>
        <w:t xml:space="preserve"> </w:t>
      </w:r>
      <w:r w:rsidR="00C0419D" w:rsidRPr="006254CC">
        <w:rPr>
          <w:rFonts w:ascii="Arial" w:hAnsi="Arial" w:cs="Arial"/>
          <w:sz w:val="24"/>
          <w:szCs w:val="24"/>
        </w:rPr>
        <w:t xml:space="preserve">The project site is located </w:t>
      </w:r>
      <w:r w:rsidR="00C0419D">
        <w:rPr>
          <w:rFonts w:ascii="Arial" w:hAnsi="Arial" w:cs="Arial"/>
          <w:sz w:val="24"/>
          <w:szCs w:val="24"/>
        </w:rPr>
        <w:lastRenderedPageBreak/>
        <w:t>approximately one half mile from F</w:t>
      </w:r>
      <w:r w:rsidR="00C0419D" w:rsidRPr="006254CC">
        <w:rPr>
          <w:rFonts w:ascii="Arial" w:hAnsi="Arial" w:cs="Arial"/>
          <w:sz w:val="24"/>
          <w:szCs w:val="24"/>
        </w:rPr>
        <w:t xml:space="preserve">ire Station </w:t>
      </w:r>
      <w:r w:rsidR="00C0419D">
        <w:rPr>
          <w:rFonts w:ascii="Arial" w:hAnsi="Arial" w:cs="Arial"/>
          <w:sz w:val="24"/>
          <w:szCs w:val="24"/>
        </w:rPr>
        <w:t>No. 65 located to the west at John F. Kennedy Park.</w:t>
      </w:r>
      <w:r w:rsidR="009E6138">
        <w:rPr>
          <w:rFonts w:ascii="Arial" w:hAnsi="Arial" w:cs="Arial"/>
          <w:sz w:val="24"/>
          <w:szCs w:val="24"/>
        </w:rPr>
        <w:t xml:space="preserve"> </w:t>
      </w:r>
      <w:r w:rsidR="00C0419D">
        <w:rPr>
          <w:rFonts w:ascii="Arial" w:hAnsi="Arial" w:cs="Arial"/>
          <w:sz w:val="24"/>
          <w:szCs w:val="24"/>
        </w:rPr>
        <w:t xml:space="preserve">Therefore, adequate emergency services can be provided to the site </w:t>
      </w:r>
      <w:r w:rsidR="00C0419D" w:rsidRPr="006254CC">
        <w:rPr>
          <w:rFonts w:ascii="Arial" w:hAnsi="Arial" w:cs="Arial"/>
          <w:sz w:val="24"/>
          <w:szCs w:val="24"/>
        </w:rPr>
        <w:t>consistent with General Plan Goal 9.6.2</w:t>
      </w:r>
      <w:r w:rsidR="00C0419D">
        <w:rPr>
          <w:rFonts w:ascii="Arial" w:hAnsi="Arial" w:cs="Arial"/>
          <w:sz w:val="24"/>
          <w:szCs w:val="24"/>
        </w:rPr>
        <w:t>.</w:t>
      </w:r>
      <w:r w:rsidR="00C0419D" w:rsidRPr="006254CC">
        <w:rPr>
          <w:rFonts w:ascii="Arial" w:hAnsi="Arial" w:cs="Arial"/>
          <w:sz w:val="24"/>
          <w:szCs w:val="24"/>
        </w:rPr>
        <w:t xml:space="preserve"> </w:t>
      </w:r>
    </w:p>
    <w:p w14:paraId="2843B7AE" w14:textId="0842D05D" w:rsidR="000B18AA" w:rsidRDefault="000B18AA" w:rsidP="009E6138">
      <w:pPr>
        <w:ind w:left="2160"/>
        <w:jc w:val="both"/>
        <w:rPr>
          <w:rFonts w:ascii="Arial" w:hAnsi="Arial" w:cs="Arial"/>
          <w:sz w:val="24"/>
          <w:szCs w:val="24"/>
        </w:rPr>
      </w:pPr>
    </w:p>
    <w:p w14:paraId="1AE6654B" w14:textId="75B2E2CC" w:rsidR="00746D5C" w:rsidRPr="00764E06" w:rsidRDefault="00C0419D" w:rsidP="009E6138">
      <w:pPr>
        <w:ind w:left="2160"/>
        <w:jc w:val="both"/>
        <w:rPr>
          <w:rFonts w:ascii="Arial" w:hAnsi="Arial" w:cs="Arial"/>
          <w:sz w:val="24"/>
          <w:szCs w:val="24"/>
        </w:rPr>
      </w:pPr>
      <w:r w:rsidRPr="00C0419D">
        <w:rPr>
          <w:rFonts w:ascii="Arial" w:hAnsi="Arial" w:cs="Arial"/>
          <w:sz w:val="24"/>
          <w:szCs w:val="24"/>
        </w:rPr>
        <w:t>The project as designed is consistent with the City’s Municipal Code Section 9.09.140 Self Storage Warehouse and will satisfy all City requirements related to light and noise.</w:t>
      </w:r>
      <w:r w:rsidR="009E6138">
        <w:rPr>
          <w:rFonts w:ascii="Arial" w:hAnsi="Arial" w:cs="Arial"/>
          <w:sz w:val="24"/>
          <w:szCs w:val="24"/>
        </w:rPr>
        <w:t xml:space="preserve"> </w:t>
      </w:r>
      <w:r w:rsidR="009F0CD1">
        <w:rPr>
          <w:rFonts w:ascii="Arial" w:hAnsi="Arial" w:cs="Arial"/>
          <w:sz w:val="24"/>
          <w:szCs w:val="24"/>
        </w:rPr>
        <w:t xml:space="preserve">Prior to the City Council approving the original project a Mitigated Negative Declaration. This proposed amendment to the project </w:t>
      </w:r>
      <w:r w:rsidR="009F0CD1" w:rsidRPr="00FD752A">
        <w:rPr>
          <w:rFonts w:ascii="Arial" w:hAnsi="Arial" w:cs="Arial"/>
          <w:bCs/>
          <w:sz w:val="24"/>
          <w:szCs w:val="24"/>
        </w:rPr>
        <w:t>has been evaluated against criteria set forth in the California Environmental Quality Act (CEQA) Guidelines (Sections 15162 and 15164) and it has been determined that preparation of a subsequent Mitigated Negative Declaration or an Addendum was not required since the proposed changes</w:t>
      </w:r>
      <w:r w:rsidR="009F0CD1" w:rsidRPr="00FD752A">
        <w:rPr>
          <w:rFonts w:ascii="Arial" w:hAnsi="Arial" w:cs="Arial"/>
          <w:sz w:val="24"/>
          <w:szCs w:val="24"/>
        </w:rPr>
        <w:t xml:space="preserve"> </w:t>
      </w:r>
      <w:r w:rsidR="009F0CD1" w:rsidRPr="00FD752A">
        <w:rPr>
          <w:rFonts w:ascii="Arial" w:hAnsi="Arial" w:cs="Arial"/>
          <w:bCs/>
          <w:sz w:val="24"/>
          <w:szCs w:val="24"/>
        </w:rPr>
        <w:t>to the project were determined to be minor and that the project is consistent with the findings of the original Mitigated Negative Declaration</w:t>
      </w:r>
      <w:r w:rsidR="009F0CD1">
        <w:rPr>
          <w:rFonts w:ascii="Arial" w:hAnsi="Arial" w:cs="Arial"/>
          <w:bCs/>
          <w:sz w:val="24"/>
          <w:szCs w:val="24"/>
        </w:rPr>
        <w:t>.</w:t>
      </w:r>
    </w:p>
    <w:p w14:paraId="1C52EAB2" w14:textId="1AD409A9" w:rsidR="00EF74DE" w:rsidRDefault="00EF74DE" w:rsidP="009E6138">
      <w:pPr>
        <w:ind w:left="2160"/>
        <w:jc w:val="both"/>
        <w:rPr>
          <w:rFonts w:ascii="Arial" w:hAnsi="Arial"/>
          <w:sz w:val="24"/>
        </w:rPr>
      </w:pPr>
    </w:p>
    <w:p w14:paraId="340263F0" w14:textId="77777777" w:rsidR="00EF74DE" w:rsidRDefault="00EF74DE" w:rsidP="009E6138">
      <w:pPr>
        <w:ind w:left="2160" w:hanging="720"/>
        <w:jc w:val="both"/>
        <w:rPr>
          <w:rFonts w:ascii="Arial" w:hAnsi="Arial"/>
          <w:sz w:val="24"/>
        </w:rPr>
      </w:pPr>
      <w:r w:rsidRPr="002C4A4E">
        <w:rPr>
          <w:rFonts w:ascii="Arial" w:hAnsi="Arial"/>
          <w:sz w:val="24"/>
        </w:rPr>
        <w:t>4.</w:t>
      </w:r>
      <w:r>
        <w:rPr>
          <w:rFonts w:ascii="Arial" w:hAnsi="Arial"/>
          <w:sz w:val="24"/>
        </w:rPr>
        <w:tab/>
      </w:r>
      <w:r w:rsidRPr="00746D5C">
        <w:rPr>
          <w:rFonts w:ascii="Arial" w:hAnsi="Arial"/>
          <w:b/>
          <w:sz w:val="24"/>
        </w:rPr>
        <w:t>Location, Design and Operation</w:t>
      </w:r>
      <w:r w:rsidRPr="004D7A10">
        <w:rPr>
          <w:rFonts w:ascii="Arial" w:hAnsi="Arial"/>
          <w:sz w:val="24"/>
        </w:rPr>
        <w:t xml:space="preserve"> –</w:t>
      </w:r>
      <w:r>
        <w:rPr>
          <w:rFonts w:ascii="Arial" w:hAnsi="Arial"/>
          <w:sz w:val="24"/>
        </w:rPr>
        <w:t xml:space="preserve"> The location, design and operation of the proposed project will be compatible with existing and planned land uses in the vicinity.</w:t>
      </w:r>
    </w:p>
    <w:p w14:paraId="5AC0CDA5" w14:textId="77777777" w:rsidR="00EF74DE" w:rsidRDefault="00CC4756" w:rsidP="009E6138">
      <w:pPr>
        <w:tabs>
          <w:tab w:val="left" w:pos="4410"/>
          <w:tab w:val="left" w:pos="4830"/>
        </w:tabs>
        <w:ind w:left="2160"/>
        <w:jc w:val="both"/>
        <w:rPr>
          <w:rFonts w:ascii="Arial" w:hAnsi="Arial"/>
          <w:b/>
          <w:sz w:val="24"/>
        </w:rPr>
      </w:pPr>
      <w:r>
        <w:rPr>
          <w:rFonts w:ascii="Arial" w:hAnsi="Arial"/>
          <w:b/>
          <w:sz w:val="24"/>
        </w:rPr>
        <w:tab/>
      </w:r>
      <w:r w:rsidR="00B52C6E">
        <w:rPr>
          <w:rFonts w:ascii="Arial" w:hAnsi="Arial"/>
          <w:b/>
          <w:sz w:val="24"/>
        </w:rPr>
        <w:tab/>
      </w:r>
    </w:p>
    <w:p w14:paraId="520AAC0C" w14:textId="7C43A880" w:rsidR="00C0419D" w:rsidRDefault="00F93882" w:rsidP="009E6138">
      <w:pPr>
        <w:ind w:left="2160"/>
        <w:jc w:val="both"/>
        <w:rPr>
          <w:rFonts w:ascii="Arial" w:hAnsi="Arial"/>
          <w:sz w:val="24"/>
        </w:rPr>
      </w:pPr>
      <w:r w:rsidRPr="00746D5C">
        <w:rPr>
          <w:rFonts w:ascii="Arial" w:hAnsi="Arial" w:cs="Arial"/>
          <w:b/>
          <w:sz w:val="24"/>
          <w:szCs w:val="24"/>
        </w:rPr>
        <w:t>F</w:t>
      </w:r>
      <w:r w:rsidR="00E91188" w:rsidRPr="00746D5C">
        <w:rPr>
          <w:rFonts w:ascii="Arial" w:hAnsi="Arial" w:cs="Arial"/>
          <w:b/>
          <w:sz w:val="24"/>
          <w:szCs w:val="24"/>
        </w:rPr>
        <w:t>ACT:</w:t>
      </w:r>
      <w:r w:rsidR="00EF74DE" w:rsidRPr="00C7603D">
        <w:rPr>
          <w:rFonts w:ascii="Arial" w:hAnsi="Arial" w:cs="Arial"/>
          <w:sz w:val="24"/>
          <w:szCs w:val="24"/>
        </w:rPr>
        <w:t xml:space="preserve"> </w:t>
      </w:r>
      <w:r w:rsidR="00C0419D" w:rsidRPr="00E33796">
        <w:rPr>
          <w:rFonts w:ascii="Arial" w:hAnsi="Arial" w:cs="Arial"/>
          <w:sz w:val="24"/>
          <w:szCs w:val="24"/>
        </w:rPr>
        <w:t xml:space="preserve">The project </w:t>
      </w:r>
      <w:r w:rsidR="00C0419D">
        <w:rPr>
          <w:rFonts w:ascii="Arial" w:hAnsi="Arial" w:cs="Arial"/>
          <w:sz w:val="24"/>
          <w:szCs w:val="24"/>
        </w:rPr>
        <w:t xml:space="preserve">proposes to develop a second floor addition to Building G in an approved </w:t>
      </w:r>
      <w:r w:rsidR="00C85A95">
        <w:rPr>
          <w:rFonts w:ascii="Arial" w:hAnsi="Arial" w:cs="Arial"/>
          <w:sz w:val="24"/>
          <w:szCs w:val="24"/>
        </w:rPr>
        <w:t>self</w:t>
      </w:r>
      <w:r w:rsidR="00C0419D">
        <w:rPr>
          <w:rFonts w:ascii="Arial" w:hAnsi="Arial" w:cs="Arial"/>
          <w:sz w:val="24"/>
          <w:szCs w:val="24"/>
        </w:rPr>
        <w:t>-storage facility located within the Community Commercial zone</w:t>
      </w:r>
      <w:r w:rsidR="00C0419D">
        <w:rPr>
          <w:rFonts w:ascii="Arial" w:hAnsi="Arial"/>
          <w:sz w:val="24"/>
        </w:rPr>
        <w:t>.</w:t>
      </w:r>
      <w:r w:rsidR="009E6138">
        <w:rPr>
          <w:rFonts w:ascii="Arial" w:hAnsi="Arial"/>
          <w:sz w:val="24"/>
        </w:rPr>
        <w:t xml:space="preserve"> </w:t>
      </w:r>
      <w:r w:rsidR="00C85A95">
        <w:rPr>
          <w:rFonts w:ascii="Arial" w:hAnsi="Arial"/>
          <w:sz w:val="24"/>
        </w:rPr>
        <w:t>Self</w:t>
      </w:r>
      <w:r w:rsidR="00C0419D">
        <w:rPr>
          <w:rFonts w:ascii="Arial" w:hAnsi="Arial"/>
          <w:sz w:val="24"/>
        </w:rPr>
        <w:t>-storage is allowed in the Community Commercial zone with the approval of a Conditional Use Permit.</w:t>
      </w:r>
      <w:r w:rsidR="009E6138">
        <w:rPr>
          <w:rFonts w:ascii="Arial" w:hAnsi="Arial"/>
          <w:sz w:val="24"/>
        </w:rPr>
        <w:t xml:space="preserve"> </w:t>
      </w:r>
      <w:r w:rsidR="00C0419D">
        <w:rPr>
          <w:rFonts w:ascii="Arial" w:hAnsi="Arial"/>
          <w:sz w:val="24"/>
        </w:rPr>
        <w:t>This project seeks to amend the original approval by adding a second floor to one building.</w:t>
      </w:r>
      <w:r w:rsidR="009E6138">
        <w:rPr>
          <w:rFonts w:ascii="Arial" w:hAnsi="Arial"/>
          <w:sz w:val="24"/>
        </w:rPr>
        <w:t xml:space="preserve"> </w:t>
      </w:r>
      <w:r w:rsidR="00FD752A">
        <w:rPr>
          <w:rFonts w:ascii="Arial" w:hAnsi="Arial"/>
          <w:sz w:val="24"/>
        </w:rPr>
        <w:t>The project has been designed and conditioned for compatibility with the original design and to provide architectural embellishments for the more visible second floor.</w:t>
      </w:r>
    </w:p>
    <w:p w14:paraId="7E77312E" w14:textId="31420C45" w:rsidR="00C0419D" w:rsidRDefault="00C0419D" w:rsidP="009E6138">
      <w:pPr>
        <w:ind w:left="2160"/>
        <w:jc w:val="both"/>
        <w:rPr>
          <w:rFonts w:ascii="Arial" w:hAnsi="Arial"/>
          <w:sz w:val="24"/>
        </w:rPr>
      </w:pPr>
    </w:p>
    <w:p w14:paraId="3DA6B656" w14:textId="3C535277" w:rsidR="00C0419D" w:rsidRDefault="009E6138" w:rsidP="009E6138">
      <w:pPr>
        <w:ind w:left="2160"/>
        <w:jc w:val="both"/>
        <w:rPr>
          <w:rFonts w:ascii="Arial" w:hAnsi="Arial" w:cs="Arial"/>
          <w:color w:val="000000"/>
          <w:sz w:val="24"/>
          <w:szCs w:val="24"/>
        </w:rPr>
      </w:pPr>
      <w:r>
        <w:rPr>
          <w:rFonts w:ascii="Arial" w:hAnsi="Arial" w:cs="Arial"/>
          <w:sz w:val="24"/>
          <w:szCs w:val="24"/>
        </w:rPr>
        <w:t xml:space="preserve">Surrounding land uses include a mobile home park </w:t>
      </w:r>
      <w:r w:rsidRPr="003303D0">
        <w:rPr>
          <w:rFonts w:ascii="Arial" w:hAnsi="Arial" w:cs="Arial"/>
          <w:sz w:val="24"/>
          <w:szCs w:val="24"/>
        </w:rPr>
        <w:t>to the north</w:t>
      </w:r>
      <w:r w:rsidR="00C85A95">
        <w:rPr>
          <w:rFonts w:ascii="Arial" w:hAnsi="Arial" w:cs="Arial"/>
          <w:sz w:val="24"/>
          <w:szCs w:val="24"/>
        </w:rPr>
        <w:t>, r</w:t>
      </w:r>
      <w:r>
        <w:rPr>
          <w:rFonts w:ascii="Arial" w:hAnsi="Arial" w:cs="Arial"/>
          <w:sz w:val="24"/>
          <w:szCs w:val="24"/>
        </w:rPr>
        <w:t xml:space="preserve">etail </w:t>
      </w:r>
      <w:r w:rsidR="00C85A95">
        <w:rPr>
          <w:rFonts w:ascii="Arial" w:hAnsi="Arial" w:cs="Arial"/>
          <w:sz w:val="24"/>
          <w:szCs w:val="24"/>
        </w:rPr>
        <w:t>businesses to the east, and single family residences to the south and west.</w:t>
      </w:r>
    </w:p>
    <w:p w14:paraId="3FADC833" w14:textId="77777777" w:rsidR="00C0419D" w:rsidRDefault="00C0419D" w:rsidP="009E6138">
      <w:pPr>
        <w:ind w:left="2160"/>
        <w:jc w:val="both"/>
        <w:rPr>
          <w:rFonts w:ascii="Arial" w:hAnsi="Arial" w:cs="Arial"/>
          <w:sz w:val="24"/>
          <w:szCs w:val="24"/>
        </w:rPr>
      </w:pPr>
    </w:p>
    <w:p w14:paraId="69926836" w14:textId="3553A9E9" w:rsidR="003D4878" w:rsidRPr="00FD752A" w:rsidRDefault="00C0419D" w:rsidP="009E6138">
      <w:pPr>
        <w:ind w:left="2160"/>
        <w:jc w:val="both"/>
        <w:rPr>
          <w:rFonts w:ascii="Arial" w:hAnsi="Arial" w:cs="Arial"/>
          <w:sz w:val="24"/>
        </w:rPr>
      </w:pPr>
      <w:r w:rsidRPr="00715DAC">
        <w:rPr>
          <w:rFonts w:ascii="Arial" w:hAnsi="Arial" w:cs="Arial"/>
          <w:sz w:val="24"/>
          <w:szCs w:val="24"/>
        </w:rPr>
        <w:t>Municipal Code Section 9.04.020 Commercial Districts states that the</w:t>
      </w:r>
      <w:r w:rsidRPr="00715DAC">
        <w:rPr>
          <w:rFonts w:ascii="Arial" w:hAnsi="Arial" w:cs="Arial"/>
          <w:color w:val="000000"/>
          <w:sz w:val="24"/>
          <w:szCs w:val="24"/>
        </w:rPr>
        <w:t xml:space="preserve"> primary purpose of the </w:t>
      </w:r>
      <w:r w:rsidR="009E6138">
        <w:rPr>
          <w:rFonts w:ascii="Arial" w:hAnsi="Arial" w:cs="Arial"/>
          <w:color w:val="000000"/>
          <w:sz w:val="24"/>
          <w:szCs w:val="24"/>
        </w:rPr>
        <w:t>Community Commercial (CC) D</w:t>
      </w:r>
      <w:r w:rsidRPr="00715DAC">
        <w:rPr>
          <w:rFonts w:ascii="Arial" w:hAnsi="Arial" w:cs="Arial"/>
          <w:color w:val="000000"/>
          <w:sz w:val="24"/>
          <w:szCs w:val="24"/>
        </w:rPr>
        <w:t>istrict is to provide for the general shopping needs of area residents and workers with a variety of business, retail, personal and related or similar services</w:t>
      </w:r>
      <w:r w:rsidR="009E6138">
        <w:rPr>
          <w:rFonts w:ascii="Arial" w:hAnsi="Arial" w:cs="Arial"/>
          <w:color w:val="000000"/>
          <w:sz w:val="24"/>
          <w:szCs w:val="24"/>
        </w:rPr>
        <w:t xml:space="preserve"> which includes self-storage facilities</w:t>
      </w:r>
      <w:r w:rsidRPr="00715DAC">
        <w:rPr>
          <w:rFonts w:ascii="Arial" w:hAnsi="Arial" w:cs="Arial"/>
          <w:color w:val="000000"/>
          <w:sz w:val="24"/>
          <w:szCs w:val="24"/>
        </w:rPr>
        <w:t>.</w:t>
      </w:r>
      <w:r>
        <w:rPr>
          <w:rFonts w:ascii="Arial" w:hAnsi="Arial" w:cs="Arial"/>
          <w:color w:val="000000"/>
          <w:sz w:val="24"/>
          <w:szCs w:val="24"/>
        </w:rPr>
        <w:t xml:space="preserve"> </w:t>
      </w:r>
      <w:r w:rsidRPr="00EF2821">
        <w:rPr>
          <w:rFonts w:ascii="Arial" w:hAnsi="Arial" w:cs="Arial"/>
          <w:color w:val="000000"/>
          <w:sz w:val="24"/>
          <w:szCs w:val="24"/>
        </w:rPr>
        <w:t xml:space="preserve">These </w:t>
      </w:r>
      <w:r>
        <w:rPr>
          <w:rFonts w:ascii="Arial" w:hAnsi="Arial" w:cs="Arial"/>
          <w:color w:val="000000"/>
          <w:sz w:val="24"/>
          <w:szCs w:val="24"/>
        </w:rPr>
        <w:t xml:space="preserve">uses </w:t>
      </w:r>
      <w:r w:rsidRPr="00EF2821">
        <w:rPr>
          <w:rFonts w:ascii="Arial" w:hAnsi="Arial" w:cs="Arial"/>
          <w:color w:val="000000"/>
          <w:sz w:val="24"/>
          <w:szCs w:val="24"/>
        </w:rPr>
        <w:t>must be compatible with the surrounding residential communities</w:t>
      </w:r>
      <w:r>
        <w:rPr>
          <w:rFonts w:ascii="Arial" w:hAnsi="Arial" w:cs="Arial"/>
          <w:color w:val="000000"/>
          <w:sz w:val="24"/>
          <w:szCs w:val="24"/>
        </w:rPr>
        <w:t>.</w:t>
      </w:r>
      <w:r w:rsidR="009E6138">
        <w:rPr>
          <w:rFonts w:ascii="Arial" w:hAnsi="Arial" w:cs="Arial"/>
          <w:color w:val="000000"/>
          <w:sz w:val="24"/>
          <w:szCs w:val="24"/>
        </w:rPr>
        <w:t xml:space="preserve"> </w:t>
      </w:r>
      <w:r w:rsidRPr="00EF2821">
        <w:rPr>
          <w:rFonts w:ascii="Arial" w:hAnsi="Arial" w:cs="Arial"/>
          <w:sz w:val="24"/>
          <w:szCs w:val="24"/>
        </w:rPr>
        <w:t>As designed and conditioned</w:t>
      </w:r>
      <w:r>
        <w:rPr>
          <w:rFonts w:ascii="Arial" w:hAnsi="Arial" w:cs="Arial"/>
          <w:sz w:val="24"/>
          <w:szCs w:val="24"/>
        </w:rPr>
        <w:t>, and with implementation of mitigation measures</w:t>
      </w:r>
      <w:r w:rsidRPr="00EF2821">
        <w:rPr>
          <w:rFonts w:ascii="Arial" w:hAnsi="Arial" w:cs="Arial"/>
          <w:sz w:val="24"/>
          <w:szCs w:val="24"/>
        </w:rPr>
        <w:t>, the project is compatible with existing and proposed land uses in the vicinity</w:t>
      </w:r>
      <w:r w:rsidR="00FD752A">
        <w:rPr>
          <w:rFonts w:ascii="Arial" w:hAnsi="Arial" w:cs="Arial"/>
          <w:sz w:val="24"/>
        </w:rPr>
        <w:t>.</w:t>
      </w:r>
    </w:p>
    <w:p w14:paraId="30B4CBAA" w14:textId="77777777" w:rsidR="00ED789A" w:rsidRDefault="00ED789A" w:rsidP="009E6138">
      <w:pPr>
        <w:ind w:left="2160"/>
        <w:rPr>
          <w:rFonts w:ascii="Arial" w:hAnsi="Arial" w:cs="Arial"/>
          <w:b/>
          <w:bCs/>
          <w:sz w:val="24"/>
          <w:szCs w:val="24"/>
          <w:u w:val="single"/>
        </w:rPr>
      </w:pPr>
    </w:p>
    <w:p w14:paraId="73776428" w14:textId="77777777" w:rsidR="00E55C50" w:rsidRPr="002C4A4E" w:rsidRDefault="00E55C50" w:rsidP="00E55C50">
      <w:pPr>
        <w:pStyle w:val="Heading3"/>
        <w:jc w:val="both"/>
        <w:rPr>
          <w:sz w:val="24"/>
        </w:rPr>
      </w:pPr>
      <w:r w:rsidRPr="002C4A4E">
        <w:rPr>
          <w:sz w:val="24"/>
        </w:rPr>
        <w:t xml:space="preserve">FEES, DEDICATIONS, RESERVATIONS, AND OTHER EXACTIONS </w:t>
      </w:r>
    </w:p>
    <w:p w14:paraId="464A38E2" w14:textId="77777777" w:rsidR="00E55C50" w:rsidRDefault="00E55C50" w:rsidP="00E55C50">
      <w:pPr>
        <w:pStyle w:val="Heading3"/>
        <w:jc w:val="both"/>
        <w:rPr>
          <w:sz w:val="24"/>
        </w:rPr>
      </w:pPr>
    </w:p>
    <w:p w14:paraId="287514BD" w14:textId="77777777" w:rsidR="00E55C50" w:rsidRPr="002C4A4E" w:rsidRDefault="00E55C50" w:rsidP="00E55C50">
      <w:pPr>
        <w:pStyle w:val="BodyTextIndent"/>
        <w:numPr>
          <w:ilvl w:val="0"/>
          <w:numId w:val="5"/>
        </w:numPr>
        <w:jc w:val="both"/>
        <w:rPr>
          <w:rFonts w:ascii="Arial" w:hAnsi="Arial" w:cs="Arial"/>
          <w:b/>
          <w:bCs/>
        </w:rPr>
      </w:pPr>
      <w:r w:rsidRPr="002C4A4E">
        <w:rPr>
          <w:rFonts w:ascii="Arial" w:hAnsi="Arial" w:cs="Arial"/>
          <w:b/>
          <w:bCs/>
        </w:rPr>
        <w:t>FEES</w:t>
      </w:r>
    </w:p>
    <w:p w14:paraId="2EA959F2" w14:textId="77777777" w:rsidR="00E55C50" w:rsidRDefault="00E55C50" w:rsidP="00E55C50">
      <w:pPr>
        <w:pStyle w:val="BodyTextIndent"/>
        <w:jc w:val="both"/>
        <w:rPr>
          <w:rFonts w:ascii="Arial" w:hAnsi="Arial" w:cs="Arial"/>
          <w:b/>
          <w:bCs/>
        </w:rPr>
      </w:pPr>
    </w:p>
    <w:p w14:paraId="31EC771A" w14:textId="77777777" w:rsidR="00E55C50" w:rsidRDefault="00E55C50" w:rsidP="00E55C50">
      <w:pPr>
        <w:pStyle w:val="BodyTextIndent"/>
        <w:ind w:left="2160"/>
        <w:jc w:val="both"/>
        <w:rPr>
          <w:rFonts w:ascii="Arial" w:hAnsi="Arial" w:cs="Arial"/>
        </w:rPr>
      </w:pPr>
      <w:r>
        <w:rPr>
          <w:rFonts w:ascii="Arial" w:hAnsi="Arial" w:cs="Arial"/>
        </w:rPr>
        <w:lastRenderedPageBreak/>
        <w:t>Impact, mitigation and other fees are due and payable under currently applicable ordinances and resolutions.</w:t>
      </w:r>
      <w:r w:rsidR="00F42F64">
        <w:rPr>
          <w:rFonts w:ascii="Arial" w:hAnsi="Arial" w:cs="Arial"/>
        </w:rPr>
        <w:t xml:space="preserve"> </w:t>
      </w:r>
      <w:r>
        <w:rPr>
          <w:rFonts w:ascii="Arial" w:hAnsi="Arial" w:cs="Arial"/>
        </w:rPr>
        <w:t>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w:t>
      </w:r>
      <w:r w:rsidR="00F42F64">
        <w:rPr>
          <w:rFonts w:ascii="Arial" w:hAnsi="Arial" w:cs="Arial"/>
        </w:rPr>
        <w:t xml:space="preserve"> </w:t>
      </w:r>
      <w:r>
        <w:rPr>
          <w:rFonts w:ascii="Arial" w:hAnsi="Arial" w:cs="Arial"/>
        </w:rPr>
        <w:t>The final amount of fees payable is dependent upon information provided by the applicant and will be determined at the time the fees become due and payable.</w:t>
      </w:r>
    </w:p>
    <w:p w14:paraId="57A1E048" w14:textId="77777777" w:rsidR="00E55C50" w:rsidRDefault="00E55C50" w:rsidP="00E55C50">
      <w:pPr>
        <w:ind w:left="1440"/>
        <w:jc w:val="both"/>
        <w:rPr>
          <w:rFonts w:ascii="Arial" w:hAnsi="Arial" w:cs="Arial"/>
          <w:sz w:val="24"/>
        </w:rPr>
      </w:pPr>
    </w:p>
    <w:p w14:paraId="78262110" w14:textId="77777777" w:rsidR="00E55C50" w:rsidRDefault="00E55C50" w:rsidP="00E55C50">
      <w:pPr>
        <w:pStyle w:val="BodyTextIndent2"/>
        <w:ind w:left="2160"/>
        <w:jc w:val="both"/>
        <w:rPr>
          <w:rFonts w:ascii="Arial" w:hAnsi="Arial" w:cs="Arial"/>
        </w:rPr>
      </w:pPr>
      <w:r>
        <w:rPr>
          <w:rFonts w:ascii="Arial" w:hAnsi="Arial" w:cs="Arial"/>
        </w:rPr>
        <w:t xml:space="preserve">Unless </w:t>
      </w:r>
      <w:r w:rsidR="00F42F64">
        <w:rPr>
          <w:rFonts w:ascii="Arial" w:hAnsi="Arial" w:cs="Arial"/>
        </w:rPr>
        <w:t>otherwise provided for by this R</w:t>
      </w:r>
      <w:r>
        <w:rPr>
          <w:rFonts w:ascii="Arial" w:hAnsi="Arial" w:cs="Arial"/>
        </w:rPr>
        <w:t>esolution, all impact fees shall be calculated and collected at the time and in the manner provided in Chapter 3.32 of the City of Moreno Valley Municipal Code or as so provided in the applicable ordinances and resolutions.</w:t>
      </w:r>
      <w:r w:rsidR="00F42F64">
        <w:rPr>
          <w:rFonts w:ascii="Arial" w:hAnsi="Arial" w:cs="Arial"/>
        </w:rPr>
        <w:t xml:space="preserve"> </w:t>
      </w:r>
      <w:r>
        <w:rPr>
          <w:rFonts w:ascii="Arial" w:hAnsi="Arial" w:cs="Arial"/>
        </w:rPr>
        <w:t>The City expressly reserves the right to amend the fees and the fee calculations consistent with applicable law.</w:t>
      </w:r>
    </w:p>
    <w:p w14:paraId="559A70D1" w14:textId="77777777" w:rsidR="001755BE" w:rsidRDefault="001755BE" w:rsidP="00E55C50">
      <w:pPr>
        <w:pStyle w:val="BodyTextIndent2"/>
        <w:ind w:left="2160"/>
        <w:jc w:val="both"/>
        <w:rPr>
          <w:rFonts w:ascii="Arial" w:hAnsi="Arial" w:cs="Arial"/>
        </w:rPr>
      </w:pPr>
    </w:p>
    <w:p w14:paraId="20E6D5FF" w14:textId="77777777" w:rsidR="00E55C50" w:rsidRDefault="00E55C50" w:rsidP="00E55C50">
      <w:pPr>
        <w:ind w:left="720" w:firstLine="720"/>
        <w:jc w:val="both"/>
        <w:rPr>
          <w:rFonts w:ascii="Arial" w:hAnsi="Arial"/>
          <w:b/>
          <w:sz w:val="24"/>
        </w:rPr>
      </w:pPr>
      <w:r w:rsidRPr="002C4A4E">
        <w:rPr>
          <w:rFonts w:ascii="Arial" w:hAnsi="Arial"/>
          <w:sz w:val="24"/>
        </w:rPr>
        <w:t>2.</w:t>
      </w:r>
      <w:r>
        <w:rPr>
          <w:rFonts w:ascii="Arial" w:hAnsi="Arial"/>
          <w:sz w:val="24"/>
        </w:rPr>
        <w:tab/>
      </w:r>
      <w:r w:rsidRPr="002C4A4E">
        <w:rPr>
          <w:rFonts w:ascii="Arial" w:hAnsi="Arial"/>
          <w:b/>
          <w:sz w:val="24"/>
        </w:rPr>
        <w:t>DEDICATIONS, RESERVATIONS, AND OTHER EXACTIONS</w:t>
      </w:r>
    </w:p>
    <w:p w14:paraId="52AC69D5" w14:textId="77777777" w:rsidR="00E55C50" w:rsidRDefault="00E55C50" w:rsidP="00E55C50">
      <w:pPr>
        <w:jc w:val="both"/>
        <w:rPr>
          <w:sz w:val="24"/>
        </w:rPr>
      </w:pPr>
    </w:p>
    <w:p w14:paraId="3B64F42F" w14:textId="077ACD6C" w:rsidR="00E55C50" w:rsidRDefault="00E55C50" w:rsidP="00E55C50">
      <w:pPr>
        <w:ind w:left="2160"/>
        <w:jc w:val="both"/>
        <w:rPr>
          <w:rFonts w:ascii="Arial" w:hAnsi="Arial"/>
          <w:sz w:val="24"/>
        </w:rPr>
      </w:pPr>
      <w:r>
        <w:rPr>
          <w:rFonts w:ascii="Arial" w:hAnsi="Arial"/>
          <w:sz w:val="24"/>
        </w:rPr>
        <w:t>The adopted Conditions of Approval for P</w:t>
      </w:r>
      <w:r w:rsidR="00CC504F">
        <w:rPr>
          <w:rFonts w:ascii="Arial" w:hAnsi="Arial"/>
          <w:sz w:val="24"/>
        </w:rPr>
        <w:t>EN</w:t>
      </w:r>
      <w:r w:rsidR="00FD752A">
        <w:rPr>
          <w:rFonts w:ascii="Arial" w:hAnsi="Arial"/>
          <w:sz w:val="24"/>
        </w:rPr>
        <w:t>20</w:t>
      </w:r>
      <w:r w:rsidR="00CC504F">
        <w:rPr>
          <w:rFonts w:ascii="Arial" w:hAnsi="Arial"/>
          <w:sz w:val="24"/>
        </w:rPr>
        <w:t>-0</w:t>
      </w:r>
      <w:r w:rsidR="00FD752A">
        <w:rPr>
          <w:rFonts w:ascii="Arial" w:hAnsi="Arial"/>
          <w:sz w:val="24"/>
        </w:rPr>
        <w:t>012</w:t>
      </w:r>
      <w:r w:rsidR="00EB474D">
        <w:rPr>
          <w:rFonts w:ascii="Arial" w:hAnsi="Arial"/>
          <w:sz w:val="24"/>
        </w:rPr>
        <w:t>,</w:t>
      </w:r>
      <w:r>
        <w:rPr>
          <w:rFonts w:ascii="Arial" w:hAnsi="Arial"/>
          <w:sz w:val="24"/>
        </w:rPr>
        <w:t xml:space="preserve"> incorporated herein by reference, may include dedications, reservations, and exactions pursuant to Government Code Section 66020 (d) (1).</w:t>
      </w:r>
    </w:p>
    <w:p w14:paraId="2AF886D1" w14:textId="77777777" w:rsidR="003D4878" w:rsidRDefault="003D4878" w:rsidP="00E55C50">
      <w:pPr>
        <w:jc w:val="both"/>
        <w:rPr>
          <w:rFonts w:ascii="Arial" w:hAnsi="Arial"/>
          <w:sz w:val="24"/>
        </w:rPr>
      </w:pPr>
    </w:p>
    <w:p w14:paraId="1B58CE4E" w14:textId="77777777" w:rsidR="00E55C50" w:rsidRDefault="00E55C50" w:rsidP="00E55C50">
      <w:pPr>
        <w:ind w:left="1440"/>
        <w:jc w:val="both"/>
        <w:rPr>
          <w:rFonts w:ascii="Arial" w:hAnsi="Arial"/>
          <w:sz w:val="24"/>
        </w:rPr>
      </w:pPr>
      <w:r w:rsidRPr="002C4A4E">
        <w:rPr>
          <w:rFonts w:ascii="Arial" w:hAnsi="Arial"/>
          <w:sz w:val="24"/>
        </w:rPr>
        <w:t>3.</w:t>
      </w:r>
      <w:r>
        <w:rPr>
          <w:rFonts w:ascii="Arial" w:hAnsi="Arial"/>
          <w:sz w:val="24"/>
        </w:rPr>
        <w:tab/>
      </w:r>
      <w:r w:rsidRPr="002C4A4E">
        <w:rPr>
          <w:rFonts w:ascii="Arial" w:hAnsi="Arial"/>
          <w:b/>
          <w:sz w:val="24"/>
        </w:rPr>
        <w:t>CITY RIGHT TO MODIFY/ADJUST; PROTEST LIMITATIONS</w:t>
      </w:r>
    </w:p>
    <w:p w14:paraId="38EF39AA" w14:textId="77777777" w:rsidR="00E55C50" w:rsidRDefault="00E55C50" w:rsidP="00E55C50">
      <w:pPr>
        <w:ind w:left="1440"/>
        <w:jc w:val="both"/>
        <w:rPr>
          <w:rFonts w:ascii="Arial" w:hAnsi="Arial"/>
          <w:sz w:val="24"/>
        </w:rPr>
      </w:pPr>
    </w:p>
    <w:p w14:paraId="4C83F27E" w14:textId="77777777" w:rsidR="00E55C50" w:rsidRDefault="00E55C50" w:rsidP="00E55C50">
      <w:pPr>
        <w:ind w:left="2160"/>
        <w:jc w:val="both"/>
        <w:rPr>
          <w:rFonts w:ascii="Arial" w:hAnsi="Arial"/>
          <w:sz w:val="24"/>
        </w:rPr>
      </w:pPr>
      <w:r>
        <w:rPr>
          <w:rFonts w:ascii="Arial" w:hAnsi="Arial"/>
          <w:sz w:val="24"/>
        </w:rPr>
        <w:t>The City expressly reserves the right to establish, modify or adjust any fee, dedication, reservation or other exaction to the extent permitted and as authorized by law.</w:t>
      </w:r>
    </w:p>
    <w:p w14:paraId="7CFAAD67" w14:textId="77777777" w:rsidR="00E55C50" w:rsidRDefault="00E55C50" w:rsidP="00E55C50">
      <w:pPr>
        <w:jc w:val="both"/>
        <w:rPr>
          <w:rFonts w:ascii="Arial" w:hAnsi="Arial"/>
          <w:sz w:val="24"/>
        </w:rPr>
      </w:pPr>
    </w:p>
    <w:p w14:paraId="37DB3C42" w14:textId="77777777" w:rsidR="00E55C50" w:rsidRDefault="00E55C50" w:rsidP="00E55C50">
      <w:pPr>
        <w:ind w:left="2160"/>
        <w:jc w:val="both"/>
        <w:rPr>
          <w:rFonts w:ascii="Arial" w:hAnsi="Arial"/>
          <w:sz w:val="24"/>
        </w:rPr>
      </w:pPr>
      <w:r>
        <w:rPr>
          <w:rFonts w:ascii="Arial" w:hAnsi="Arial"/>
          <w:sz w:val="24"/>
        </w:rPr>
        <w:t xml:space="preserve">Pursuant to Government Code Section 66020(d)(1), NOTICE IS FURTHER GIVEN that the 90 day period to protest the imposition of any impact fee, dedication, reservation, or other exaction described in this </w:t>
      </w:r>
      <w:r w:rsidR="00681E3A">
        <w:rPr>
          <w:rFonts w:ascii="Arial" w:hAnsi="Arial"/>
          <w:sz w:val="24"/>
        </w:rPr>
        <w:t>R</w:t>
      </w:r>
      <w:r>
        <w:rPr>
          <w:rFonts w:ascii="Arial" w:hAnsi="Arial"/>
          <w:sz w:val="24"/>
        </w:rPr>
        <w:t xml:space="preserve">esolution begins on the effective date of this </w:t>
      </w:r>
      <w:r w:rsidR="00681E3A">
        <w:rPr>
          <w:rFonts w:ascii="Arial" w:hAnsi="Arial"/>
          <w:sz w:val="24"/>
        </w:rPr>
        <w:t>R</w:t>
      </w:r>
      <w:r>
        <w:rPr>
          <w:rFonts w:ascii="Arial" w:hAnsi="Arial"/>
          <w:sz w:val="24"/>
        </w:rPr>
        <w:t>esolution and any such protest must be in a manner that complies with Section 66020(a) and failure to timely follow this procedure will bar any subsequent legal action to attack, review, set aside, void or annul imposition.</w:t>
      </w:r>
    </w:p>
    <w:p w14:paraId="70A382EB" w14:textId="77777777" w:rsidR="004501ED" w:rsidRDefault="004501ED" w:rsidP="00E55C50">
      <w:pPr>
        <w:ind w:left="2160"/>
        <w:jc w:val="both"/>
        <w:rPr>
          <w:rFonts w:ascii="Arial" w:hAnsi="Arial"/>
          <w:sz w:val="24"/>
        </w:rPr>
      </w:pPr>
    </w:p>
    <w:p w14:paraId="4BE2747F" w14:textId="77777777" w:rsidR="00E55C50" w:rsidRDefault="00E55C50" w:rsidP="00E55C50">
      <w:pPr>
        <w:ind w:left="2160"/>
        <w:jc w:val="both"/>
        <w:rPr>
          <w:rFonts w:ascii="Arial" w:hAnsi="Arial"/>
          <w:sz w:val="24"/>
        </w:rPr>
      </w:pPr>
      <w:r>
        <w:rPr>
          <w:rFonts w:ascii="Arial" w:hAnsi="Arial"/>
          <w:sz w:val="24"/>
        </w:rPr>
        <w:t xml:space="preserve">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w:t>
      </w:r>
      <w:r w:rsidR="00681E3A">
        <w:rPr>
          <w:rFonts w:ascii="Arial" w:hAnsi="Arial"/>
          <w:sz w:val="24"/>
        </w:rPr>
        <w:t>applicable s</w:t>
      </w:r>
      <w:r>
        <w:rPr>
          <w:rFonts w:ascii="Arial" w:hAnsi="Arial"/>
          <w:sz w:val="24"/>
        </w:rPr>
        <w:t xml:space="preserve">tatute of </w:t>
      </w:r>
      <w:r w:rsidR="00681E3A">
        <w:rPr>
          <w:rFonts w:ascii="Arial" w:hAnsi="Arial"/>
          <w:sz w:val="24"/>
        </w:rPr>
        <w:t>l</w:t>
      </w:r>
      <w:r>
        <w:rPr>
          <w:rFonts w:ascii="Arial" w:hAnsi="Arial"/>
          <w:sz w:val="24"/>
        </w:rPr>
        <w:t>imitations has previously expired.</w:t>
      </w:r>
    </w:p>
    <w:p w14:paraId="266D7E75" w14:textId="77777777" w:rsidR="00FD752A" w:rsidRDefault="00FD752A" w:rsidP="00FB0C7E">
      <w:pPr>
        <w:ind w:firstLine="720"/>
        <w:jc w:val="both"/>
        <w:rPr>
          <w:rFonts w:ascii="Arial" w:hAnsi="Arial"/>
          <w:b/>
          <w:sz w:val="24"/>
        </w:rPr>
      </w:pPr>
    </w:p>
    <w:p w14:paraId="094597B4" w14:textId="1601B158" w:rsidR="00BB2826" w:rsidRPr="00FD752A" w:rsidRDefault="00BB2826" w:rsidP="00BB2826">
      <w:pPr>
        <w:ind w:firstLine="720"/>
        <w:jc w:val="both"/>
        <w:rPr>
          <w:rFonts w:ascii="Arial" w:hAnsi="Arial" w:cs="Arial"/>
          <w:sz w:val="24"/>
          <w:szCs w:val="24"/>
        </w:rPr>
      </w:pPr>
      <w:r w:rsidRPr="002C4A4E">
        <w:rPr>
          <w:rFonts w:ascii="Arial" w:hAnsi="Arial"/>
          <w:b/>
          <w:sz w:val="24"/>
        </w:rPr>
        <w:lastRenderedPageBreak/>
        <w:t>BE IT FURTHER RESOLVED that the Planning Commission HEREBY APPROVES</w:t>
      </w:r>
      <w:r>
        <w:rPr>
          <w:rFonts w:ascii="Arial" w:hAnsi="Arial"/>
          <w:b/>
          <w:sz w:val="24"/>
        </w:rPr>
        <w:t xml:space="preserve"> </w:t>
      </w:r>
      <w:r w:rsidRPr="00714104">
        <w:rPr>
          <w:rFonts w:ascii="Arial" w:hAnsi="Arial"/>
          <w:sz w:val="24"/>
        </w:rPr>
        <w:t>R</w:t>
      </w:r>
      <w:r>
        <w:rPr>
          <w:rFonts w:ascii="Arial" w:hAnsi="Arial"/>
          <w:sz w:val="24"/>
        </w:rPr>
        <w:t xml:space="preserve">esolution </w:t>
      </w:r>
      <w:r w:rsidRPr="00714104">
        <w:rPr>
          <w:rFonts w:ascii="Arial" w:hAnsi="Arial"/>
          <w:sz w:val="24"/>
        </w:rPr>
        <w:t>N</w:t>
      </w:r>
      <w:r>
        <w:rPr>
          <w:rFonts w:ascii="Arial" w:hAnsi="Arial"/>
          <w:sz w:val="24"/>
        </w:rPr>
        <w:t>o</w:t>
      </w:r>
      <w:r w:rsidRPr="00714104">
        <w:rPr>
          <w:rFonts w:ascii="Arial" w:hAnsi="Arial"/>
          <w:sz w:val="24"/>
        </w:rPr>
        <w:t>. 20</w:t>
      </w:r>
      <w:r w:rsidR="00B156B6">
        <w:rPr>
          <w:rFonts w:ascii="Arial" w:hAnsi="Arial"/>
          <w:sz w:val="24"/>
        </w:rPr>
        <w:t>20</w:t>
      </w:r>
      <w:r w:rsidRPr="00714104">
        <w:rPr>
          <w:rFonts w:ascii="Arial" w:hAnsi="Arial"/>
          <w:sz w:val="24"/>
        </w:rPr>
        <w:t>-</w:t>
      </w:r>
      <w:r w:rsidR="00FD752A">
        <w:rPr>
          <w:rFonts w:ascii="Arial" w:hAnsi="Arial"/>
          <w:sz w:val="24"/>
        </w:rPr>
        <w:t>24</w:t>
      </w:r>
      <w:r w:rsidRPr="00714104">
        <w:rPr>
          <w:rFonts w:ascii="Arial" w:hAnsi="Arial"/>
          <w:sz w:val="24"/>
        </w:rPr>
        <w:t>,</w:t>
      </w:r>
      <w:r>
        <w:rPr>
          <w:rFonts w:ascii="Arial" w:hAnsi="Arial"/>
          <w:sz w:val="24"/>
        </w:rPr>
        <w:t xml:space="preserve"> and:</w:t>
      </w:r>
    </w:p>
    <w:p w14:paraId="076B7ECB" w14:textId="2026906B" w:rsidR="00FD752A" w:rsidRPr="00FD752A" w:rsidRDefault="00FD752A" w:rsidP="00FD752A">
      <w:pPr>
        <w:ind w:left="1440" w:hanging="720"/>
        <w:jc w:val="both"/>
        <w:rPr>
          <w:rFonts w:ascii="Arial" w:hAnsi="Arial" w:cs="Arial"/>
          <w:sz w:val="24"/>
          <w:szCs w:val="24"/>
        </w:rPr>
      </w:pPr>
    </w:p>
    <w:p w14:paraId="41EBF927" w14:textId="35E660C1" w:rsidR="00FD752A" w:rsidRDefault="00FD752A" w:rsidP="00FD752A">
      <w:pPr>
        <w:numPr>
          <w:ilvl w:val="0"/>
          <w:numId w:val="16"/>
        </w:numPr>
        <w:jc w:val="both"/>
        <w:rPr>
          <w:rFonts w:ascii="Arial" w:hAnsi="Arial" w:cs="Arial"/>
          <w:sz w:val="24"/>
          <w:szCs w:val="24"/>
        </w:rPr>
      </w:pPr>
      <w:r w:rsidRPr="00FD752A">
        <w:rPr>
          <w:rFonts w:ascii="Arial" w:hAnsi="Arial" w:cs="Arial"/>
          <w:b/>
          <w:sz w:val="24"/>
          <w:szCs w:val="24"/>
        </w:rPr>
        <w:t>RECOGNIZE</w:t>
      </w:r>
      <w:r w:rsidRPr="00FD752A">
        <w:rPr>
          <w:rFonts w:ascii="Arial" w:hAnsi="Arial" w:cs="Arial"/>
          <w:sz w:val="24"/>
          <w:szCs w:val="24"/>
        </w:rPr>
        <w:t xml:space="preserve"> that </w:t>
      </w:r>
      <w:r w:rsidR="009E6138">
        <w:rPr>
          <w:rFonts w:ascii="Arial" w:hAnsi="Arial" w:cs="Arial"/>
          <w:sz w:val="24"/>
          <w:szCs w:val="24"/>
        </w:rPr>
        <w:t xml:space="preserve">the </w:t>
      </w:r>
      <w:r>
        <w:rPr>
          <w:rFonts w:ascii="Arial" w:hAnsi="Arial" w:cs="Arial"/>
          <w:sz w:val="24"/>
          <w:szCs w:val="24"/>
        </w:rPr>
        <w:t xml:space="preserve">Amended </w:t>
      </w:r>
      <w:r w:rsidRPr="00FD752A">
        <w:rPr>
          <w:rFonts w:ascii="Arial" w:hAnsi="Arial" w:cs="Arial"/>
          <w:sz w:val="24"/>
          <w:szCs w:val="24"/>
        </w:rPr>
        <w:t xml:space="preserve">Conditional Use Permit </w:t>
      </w:r>
      <w:r w:rsidR="009E6138">
        <w:rPr>
          <w:rFonts w:ascii="Arial" w:hAnsi="Arial" w:cs="Arial"/>
          <w:sz w:val="24"/>
          <w:szCs w:val="24"/>
        </w:rPr>
        <w:t>(</w:t>
      </w:r>
      <w:r w:rsidRPr="00FD752A">
        <w:rPr>
          <w:rFonts w:ascii="Arial" w:hAnsi="Arial" w:cs="Arial"/>
          <w:sz w:val="24"/>
          <w:szCs w:val="24"/>
        </w:rPr>
        <w:t>PEN20-0012</w:t>
      </w:r>
      <w:r w:rsidR="009E6138">
        <w:rPr>
          <w:rFonts w:ascii="Arial" w:hAnsi="Arial" w:cs="Arial"/>
          <w:sz w:val="24"/>
          <w:szCs w:val="24"/>
        </w:rPr>
        <w:t>)</w:t>
      </w:r>
      <w:r w:rsidRPr="00FD752A">
        <w:rPr>
          <w:rFonts w:ascii="Arial" w:hAnsi="Arial" w:cs="Arial"/>
          <w:sz w:val="24"/>
          <w:szCs w:val="24"/>
        </w:rPr>
        <w:t xml:space="preserve"> </w:t>
      </w:r>
      <w:r w:rsidRPr="00FD752A">
        <w:rPr>
          <w:rFonts w:ascii="Arial" w:hAnsi="Arial" w:cs="Arial"/>
          <w:bCs/>
          <w:sz w:val="24"/>
          <w:szCs w:val="24"/>
        </w:rPr>
        <w:t>has been evaluated against criteria set forth in the California Environmental Quality Act (CEQA) Guidelines (Sections 15162 and 15164) and it has been determined that preparation of a subsequent Mitigated Negative Declaration or an Addendum was not required since the proposed changes</w:t>
      </w:r>
      <w:r w:rsidRPr="00FD752A">
        <w:rPr>
          <w:rFonts w:ascii="Arial" w:hAnsi="Arial" w:cs="Arial"/>
          <w:sz w:val="24"/>
          <w:szCs w:val="24"/>
        </w:rPr>
        <w:t xml:space="preserve"> </w:t>
      </w:r>
      <w:r w:rsidRPr="00FD752A">
        <w:rPr>
          <w:rFonts w:ascii="Arial" w:hAnsi="Arial" w:cs="Arial"/>
          <w:bCs/>
          <w:sz w:val="24"/>
          <w:szCs w:val="24"/>
        </w:rPr>
        <w:t>to the project were determined to be minor and that the project is consistent with the findings of the original Mitigated Negative Declaration for this project that was certified by the City Council on August 21, 2018</w:t>
      </w:r>
      <w:r w:rsidRPr="00FD752A">
        <w:rPr>
          <w:rFonts w:ascii="Arial" w:hAnsi="Arial" w:cs="Arial"/>
          <w:sz w:val="24"/>
          <w:szCs w:val="24"/>
        </w:rPr>
        <w:t>; and</w:t>
      </w:r>
    </w:p>
    <w:p w14:paraId="71707DB6" w14:textId="3CF7BD49" w:rsidR="009E6138" w:rsidRDefault="009E6138" w:rsidP="009E6138">
      <w:pPr>
        <w:jc w:val="both"/>
        <w:rPr>
          <w:rFonts w:ascii="Arial" w:hAnsi="Arial" w:cs="Arial"/>
          <w:sz w:val="24"/>
          <w:szCs w:val="24"/>
        </w:rPr>
      </w:pPr>
    </w:p>
    <w:p w14:paraId="77F7A28B" w14:textId="3EC30016" w:rsidR="00FD752A" w:rsidRPr="00FD752A" w:rsidRDefault="009E6138" w:rsidP="00FD752A">
      <w:pPr>
        <w:ind w:left="1440" w:hanging="720"/>
        <w:jc w:val="both"/>
        <w:rPr>
          <w:rFonts w:ascii="Arial" w:hAnsi="Arial" w:cs="Arial"/>
          <w:sz w:val="24"/>
          <w:szCs w:val="24"/>
        </w:rPr>
      </w:pPr>
      <w:r>
        <w:rPr>
          <w:rFonts w:ascii="Arial" w:hAnsi="Arial" w:cs="Arial"/>
          <w:sz w:val="24"/>
          <w:szCs w:val="24"/>
        </w:rPr>
        <w:t>2.</w:t>
      </w:r>
      <w:r w:rsidR="00FD752A" w:rsidRPr="00FD752A">
        <w:rPr>
          <w:rFonts w:ascii="Arial" w:hAnsi="Arial" w:cs="Arial"/>
          <w:sz w:val="24"/>
          <w:szCs w:val="24"/>
        </w:rPr>
        <w:tab/>
      </w:r>
      <w:r w:rsidR="00FD752A" w:rsidRPr="00FD752A">
        <w:rPr>
          <w:rFonts w:ascii="Arial" w:hAnsi="Arial" w:cs="Arial"/>
          <w:b/>
          <w:sz w:val="24"/>
          <w:szCs w:val="24"/>
        </w:rPr>
        <w:t>APPROVE</w:t>
      </w:r>
      <w:r w:rsidR="00FD752A" w:rsidRPr="00FD752A">
        <w:rPr>
          <w:rFonts w:ascii="Arial" w:hAnsi="Arial" w:cs="Arial"/>
          <w:sz w:val="24"/>
          <w:szCs w:val="24"/>
        </w:rPr>
        <w:t xml:space="preserve"> </w:t>
      </w:r>
      <w:r w:rsidR="00FD752A">
        <w:rPr>
          <w:rFonts w:ascii="Arial" w:hAnsi="Arial" w:cs="Arial"/>
          <w:sz w:val="24"/>
          <w:szCs w:val="24"/>
        </w:rPr>
        <w:t xml:space="preserve">Amended </w:t>
      </w:r>
      <w:r w:rsidR="00FD752A" w:rsidRPr="00FD752A">
        <w:rPr>
          <w:rFonts w:ascii="Arial" w:hAnsi="Arial" w:cs="Arial"/>
          <w:sz w:val="24"/>
          <w:szCs w:val="24"/>
        </w:rPr>
        <w:t xml:space="preserve">Conditional Use Permit </w:t>
      </w:r>
      <w:r>
        <w:rPr>
          <w:rFonts w:ascii="Arial" w:hAnsi="Arial" w:cs="Arial"/>
          <w:sz w:val="24"/>
          <w:szCs w:val="24"/>
        </w:rPr>
        <w:t>(</w:t>
      </w:r>
      <w:r w:rsidR="00FD752A" w:rsidRPr="00FD752A">
        <w:rPr>
          <w:rFonts w:ascii="Arial" w:hAnsi="Arial" w:cs="Arial"/>
          <w:sz w:val="24"/>
          <w:szCs w:val="24"/>
        </w:rPr>
        <w:t>PEN20-0012</w:t>
      </w:r>
      <w:r>
        <w:rPr>
          <w:rFonts w:ascii="Arial" w:hAnsi="Arial" w:cs="Arial"/>
          <w:sz w:val="24"/>
          <w:szCs w:val="24"/>
        </w:rPr>
        <w:t>)</w:t>
      </w:r>
      <w:r w:rsidR="00FD752A" w:rsidRPr="00FD752A">
        <w:rPr>
          <w:rFonts w:ascii="Arial" w:hAnsi="Arial" w:cs="Arial"/>
          <w:sz w:val="24"/>
          <w:szCs w:val="24"/>
        </w:rPr>
        <w:t xml:space="preserve"> subject to the attached Conditions of Approval included as Exhibit A.</w:t>
      </w:r>
    </w:p>
    <w:p w14:paraId="1CC2B011" w14:textId="316CB174" w:rsidR="00FD752A" w:rsidRPr="00FD752A" w:rsidRDefault="00FD752A" w:rsidP="00BB2826">
      <w:pPr>
        <w:jc w:val="both"/>
        <w:rPr>
          <w:rFonts w:ascii="Arial" w:hAnsi="Arial" w:cs="Arial"/>
          <w:sz w:val="24"/>
          <w:szCs w:val="24"/>
        </w:rPr>
      </w:pPr>
    </w:p>
    <w:p w14:paraId="6A199C27" w14:textId="232E8100" w:rsidR="00316759" w:rsidRPr="00316759" w:rsidRDefault="00316759" w:rsidP="00FB0C7E">
      <w:pPr>
        <w:ind w:firstLine="720"/>
        <w:jc w:val="both"/>
        <w:rPr>
          <w:rFonts w:ascii="Arial" w:hAnsi="Arial" w:cs="Arial"/>
          <w:sz w:val="24"/>
          <w:szCs w:val="24"/>
        </w:rPr>
      </w:pPr>
      <w:r w:rsidRPr="00716444">
        <w:rPr>
          <w:rFonts w:ascii="Arial" w:hAnsi="Arial" w:cs="Arial"/>
          <w:b/>
          <w:bCs/>
          <w:sz w:val="24"/>
          <w:szCs w:val="24"/>
        </w:rPr>
        <w:t>APPROVED</w:t>
      </w:r>
      <w:r w:rsidRPr="00316759">
        <w:rPr>
          <w:rFonts w:ascii="Arial" w:hAnsi="Arial" w:cs="Arial"/>
          <w:sz w:val="24"/>
          <w:szCs w:val="24"/>
        </w:rPr>
        <w:t xml:space="preserve"> this</w:t>
      </w:r>
      <w:r>
        <w:rPr>
          <w:rFonts w:ascii="Arial" w:hAnsi="Arial" w:cs="Arial"/>
          <w:sz w:val="24"/>
          <w:szCs w:val="24"/>
        </w:rPr>
        <w:t xml:space="preserve"> </w:t>
      </w:r>
      <w:r w:rsidR="00FD752A">
        <w:rPr>
          <w:rFonts w:ascii="Arial" w:hAnsi="Arial" w:cs="Arial"/>
          <w:sz w:val="24"/>
          <w:szCs w:val="24"/>
        </w:rPr>
        <w:t>11</w:t>
      </w:r>
      <w:r w:rsidR="00FD752A" w:rsidRPr="00FD752A">
        <w:rPr>
          <w:rFonts w:ascii="Arial" w:hAnsi="Arial" w:cs="Arial"/>
          <w:sz w:val="24"/>
          <w:szCs w:val="24"/>
          <w:vertAlign w:val="superscript"/>
        </w:rPr>
        <w:t>th</w:t>
      </w:r>
      <w:r w:rsidR="00FD752A">
        <w:rPr>
          <w:rFonts w:ascii="Arial" w:hAnsi="Arial" w:cs="Arial"/>
          <w:sz w:val="24"/>
          <w:szCs w:val="24"/>
        </w:rPr>
        <w:t xml:space="preserve"> </w:t>
      </w:r>
      <w:r w:rsidRPr="00316759">
        <w:rPr>
          <w:rFonts w:ascii="Arial" w:hAnsi="Arial" w:cs="Arial"/>
          <w:sz w:val="24"/>
          <w:szCs w:val="24"/>
        </w:rPr>
        <w:t xml:space="preserve">day of </w:t>
      </w:r>
      <w:r w:rsidR="00FD752A">
        <w:rPr>
          <w:rFonts w:ascii="Arial" w:hAnsi="Arial" w:cs="Arial"/>
          <w:sz w:val="24"/>
          <w:szCs w:val="24"/>
        </w:rPr>
        <w:t>June</w:t>
      </w:r>
      <w:r w:rsidRPr="00316759">
        <w:rPr>
          <w:rFonts w:ascii="Arial" w:hAnsi="Arial" w:cs="Arial"/>
          <w:sz w:val="24"/>
          <w:szCs w:val="24"/>
        </w:rPr>
        <w:t>, 20</w:t>
      </w:r>
      <w:r w:rsidR="00B156B6">
        <w:rPr>
          <w:rFonts w:ascii="Arial" w:hAnsi="Arial" w:cs="Arial"/>
          <w:sz w:val="24"/>
          <w:szCs w:val="24"/>
        </w:rPr>
        <w:t>20</w:t>
      </w:r>
      <w:r w:rsidRPr="00316759">
        <w:rPr>
          <w:rFonts w:ascii="Arial" w:hAnsi="Arial" w:cs="Arial"/>
          <w:sz w:val="24"/>
          <w:szCs w:val="24"/>
        </w:rPr>
        <w:t>.</w:t>
      </w:r>
    </w:p>
    <w:p w14:paraId="54B5DFED" w14:textId="77777777" w:rsidR="00F12FFD" w:rsidRDefault="00F12FFD" w:rsidP="009E6138">
      <w:pPr>
        <w:autoSpaceDE w:val="0"/>
        <w:autoSpaceDN w:val="0"/>
        <w:adjustRightInd w:val="0"/>
        <w:ind w:left="4230" w:firstLine="720"/>
        <w:rPr>
          <w:rFonts w:ascii="Arial" w:hAnsi="Arial" w:cs="Arial"/>
          <w:sz w:val="24"/>
          <w:szCs w:val="24"/>
        </w:rPr>
      </w:pPr>
    </w:p>
    <w:p w14:paraId="605C7B9C" w14:textId="4658FCDC" w:rsidR="00085894" w:rsidRDefault="00085894" w:rsidP="009E6138">
      <w:pPr>
        <w:autoSpaceDE w:val="0"/>
        <w:autoSpaceDN w:val="0"/>
        <w:adjustRightInd w:val="0"/>
        <w:ind w:left="4230" w:firstLine="720"/>
        <w:rPr>
          <w:rFonts w:ascii="Arial" w:hAnsi="Arial" w:cs="Arial"/>
          <w:sz w:val="24"/>
          <w:szCs w:val="24"/>
        </w:rPr>
      </w:pPr>
    </w:p>
    <w:p w14:paraId="5EE96960" w14:textId="77777777" w:rsidR="00FD752A" w:rsidRDefault="00FD752A" w:rsidP="009E6138">
      <w:pPr>
        <w:autoSpaceDE w:val="0"/>
        <w:autoSpaceDN w:val="0"/>
        <w:adjustRightInd w:val="0"/>
        <w:ind w:left="4230" w:firstLine="720"/>
        <w:rPr>
          <w:rFonts w:ascii="Arial" w:hAnsi="Arial" w:cs="Arial"/>
          <w:sz w:val="24"/>
          <w:szCs w:val="24"/>
        </w:rPr>
      </w:pPr>
    </w:p>
    <w:p w14:paraId="25F24B99" w14:textId="77777777" w:rsidR="009E6138" w:rsidRDefault="009E6138" w:rsidP="009E6138">
      <w:pPr>
        <w:autoSpaceDE w:val="0"/>
        <w:autoSpaceDN w:val="0"/>
        <w:adjustRightInd w:val="0"/>
        <w:ind w:left="4230" w:firstLine="720"/>
        <w:rPr>
          <w:rFonts w:ascii="Arial" w:hAnsi="Arial" w:cs="Arial"/>
          <w:sz w:val="24"/>
          <w:szCs w:val="24"/>
        </w:rPr>
      </w:pPr>
      <w:r>
        <w:rPr>
          <w:rFonts w:ascii="Arial" w:hAnsi="Arial" w:cs="Arial"/>
          <w:sz w:val="24"/>
          <w:szCs w:val="24"/>
        </w:rPr>
        <w:t>______________________________</w:t>
      </w:r>
    </w:p>
    <w:p w14:paraId="0ED1F66D" w14:textId="2888DF7B" w:rsidR="00FD752A" w:rsidRDefault="00FD752A" w:rsidP="009E6138">
      <w:pPr>
        <w:autoSpaceDE w:val="0"/>
        <w:autoSpaceDN w:val="0"/>
        <w:adjustRightInd w:val="0"/>
        <w:ind w:left="4230" w:firstLine="720"/>
        <w:rPr>
          <w:rFonts w:ascii="Arial" w:hAnsi="Arial" w:cs="Arial"/>
          <w:sz w:val="24"/>
          <w:szCs w:val="24"/>
        </w:rPr>
      </w:pPr>
      <w:r>
        <w:rPr>
          <w:rFonts w:ascii="Arial" w:hAnsi="Arial" w:cs="Arial"/>
          <w:sz w:val="24"/>
          <w:szCs w:val="24"/>
        </w:rPr>
        <w:t>Patricia Korzec</w:t>
      </w:r>
    </w:p>
    <w:p w14:paraId="1FA6287A" w14:textId="77777777" w:rsidR="00FB0C7E" w:rsidRDefault="00FB0C7E" w:rsidP="009E6138">
      <w:pPr>
        <w:autoSpaceDE w:val="0"/>
        <w:autoSpaceDN w:val="0"/>
        <w:adjustRightInd w:val="0"/>
        <w:ind w:left="4230" w:firstLine="720"/>
        <w:rPr>
          <w:rFonts w:ascii="Arial" w:hAnsi="Arial" w:cs="Arial"/>
          <w:sz w:val="24"/>
          <w:szCs w:val="24"/>
        </w:rPr>
      </w:pPr>
      <w:r>
        <w:rPr>
          <w:rFonts w:ascii="Arial" w:hAnsi="Arial" w:cs="Arial"/>
          <w:sz w:val="24"/>
          <w:szCs w:val="24"/>
        </w:rPr>
        <w:t>Chair, Planning Commission</w:t>
      </w:r>
    </w:p>
    <w:p w14:paraId="6B66FDE2" w14:textId="0222D777" w:rsidR="00085894" w:rsidRDefault="00085894" w:rsidP="00FB0C7E">
      <w:pPr>
        <w:autoSpaceDE w:val="0"/>
        <w:autoSpaceDN w:val="0"/>
        <w:adjustRightInd w:val="0"/>
        <w:rPr>
          <w:rFonts w:ascii="Arial" w:hAnsi="Arial" w:cs="Arial"/>
          <w:sz w:val="24"/>
          <w:szCs w:val="24"/>
        </w:rPr>
      </w:pPr>
    </w:p>
    <w:p w14:paraId="0DB0A642" w14:textId="77777777" w:rsidR="00FD752A" w:rsidRDefault="00FD752A" w:rsidP="00FB0C7E">
      <w:pPr>
        <w:autoSpaceDE w:val="0"/>
        <w:autoSpaceDN w:val="0"/>
        <w:adjustRightInd w:val="0"/>
        <w:rPr>
          <w:rFonts w:ascii="Arial" w:hAnsi="Arial" w:cs="Arial"/>
          <w:sz w:val="24"/>
          <w:szCs w:val="24"/>
        </w:rPr>
      </w:pPr>
    </w:p>
    <w:p w14:paraId="3AE74FCB" w14:textId="24E6CD87" w:rsidR="009E6138" w:rsidRDefault="00FB0C7E" w:rsidP="009E6138">
      <w:pPr>
        <w:autoSpaceDE w:val="0"/>
        <w:autoSpaceDN w:val="0"/>
        <w:adjustRightInd w:val="0"/>
        <w:rPr>
          <w:rFonts w:ascii="Arial" w:hAnsi="Arial" w:cs="Arial"/>
          <w:sz w:val="24"/>
          <w:szCs w:val="24"/>
        </w:rPr>
      </w:pPr>
      <w:r>
        <w:rPr>
          <w:rFonts w:ascii="Arial" w:hAnsi="Arial" w:cs="Arial"/>
          <w:sz w:val="24"/>
          <w:szCs w:val="24"/>
        </w:rPr>
        <w:t>ATTEST:</w:t>
      </w:r>
      <w:r w:rsidR="009E6138" w:rsidRPr="009E6138">
        <w:rPr>
          <w:rFonts w:ascii="Arial" w:hAnsi="Arial" w:cs="Arial"/>
          <w:sz w:val="24"/>
          <w:szCs w:val="24"/>
        </w:rPr>
        <w:t xml:space="preserve"> </w:t>
      </w:r>
      <w:r w:rsidR="009E6138">
        <w:rPr>
          <w:rFonts w:ascii="Arial" w:hAnsi="Arial" w:cs="Arial"/>
          <w:sz w:val="24"/>
          <w:szCs w:val="24"/>
        </w:rPr>
        <w:tab/>
      </w:r>
      <w:r w:rsidR="009E6138">
        <w:rPr>
          <w:rFonts w:ascii="Arial" w:hAnsi="Arial" w:cs="Arial"/>
          <w:sz w:val="24"/>
          <w:szCs w:val="24"/>
        </w:rPr>
        <w:tab/>
      </w:r>
      <w:r w:rsidR="009E6138">
        <w:rPr>
          <w:rFonts w:ascii="Arial" w:hAnsi="Arial" w:cs="Arial"/>
          <w:sz w:val="24"/>
          <w:szCs w:val="24"/>
        </w:rPr>
        <w:tab/>
      </w:r>
      <w:r w:rsidR="009E6138">
        <w:rPr>
          <w:rFonts w:ascii="Arial" w:hAnsi="Arial" w:cs="Arial"/>
          <w:sz w:val="24"/>
          <w:szCs w:val="24"/>
        </w:rPr>
        <w:tab/>
      </w:r>
      <w:r w:rsidR="009E6138">
        <w:rPr>
          <w:rFonts w:ascii="Arial" w:hAnsi="Arial" w:cs="Arial"/>
          <w:sz w:val="24"/>
          <w:szCs w:val="24"/>
        </w:rPr>
        <w:tab/>
      </w:r>
      <w:r w:rsidR="009E6138">
        <w:rPr>
          <w:rFonts w:ascii="Arial" w:hAnsi="Arial" w:cs="Arial"/>
          <w:sz w:val="24"/>
          <w:szCs w:val="24"/>
        </w:rPr>
        <w:tab/>
        <w:t>APPROVED AS TO FORM:</w:t>
      </w:r>
    </w:p>
    <w:p w14:paraId="56ECF271" w14:textId="77777777" w:rsidR="009E6138" w:rsidRDefault="009E6138" w:rsidP="009E6138">
      <w:pPr>
        <w:autoSpaceDE w:val="0"/>
        <w:autoSpaceDN w:val="0"/>
        <w:adjustRightInd w:val="0"/>
        <w:rPr>
          <w:rFonts w:ascii="Arial" w:hAnsi="Arial" w:cs="Arial"/>
          <w:sz w:val="24"/>
          <w:szCs w:val="24"/>
        </w:rPr>
      </w:pPr>
    </w:p>
    <w:p w14:paraId="6926B6AB" w14:textId="77777777" w:rsidR="00FB0C7E" w:rsidRDefault="00FB0C7E" w:rsidP="00FB0C7E">
      <w:pPr>
        <w:autoSpaceDE w:val="0"/>
        <w:autoSpaceDN w:val="0"/>
        <w:adjustRightInd w:val="0"/>
        <w:rPr>
          <w:rFonts w:ascii="Arial" w:hAnsi="Arial" w:cs="Arial"/>
          <w:sz w:val="24"/>
          <w:szCs w:val="24"/>
        </w:rPr>
      </w:pPr>
    </w:p>
    <w:p w14:paraId="1E90AB43" w14:textId="77777777" w:rsidR="00FB0C7E" w:rsidRDefault="00FB0C7E" w:rsidP="00FB0C7E">
      <w:pPr>
        <w:autoSpaceDE w:val="0"/>
        <w:autoSpaceDN w:val="0"/>
        <w:adjustRightInd w:val="0"/>
        <w:rPr>
          <w:rFonts w:ascii="Arial" w:hAnsi="Arial" w:cs="Arial"/>
          <w:sz w:val="24"/>
          <w:szCs w:val="24"/>
        </w:rPr>
      </w:pPr>
    </w:p>
    <w:p w14:paraId="2F06ED00" w14:textId="77777777" w:rsidR="00085894" w:rsidRDefault="00085894" w:rsidP="00FB0C7E">
      <w:pPr>
        <w:autoSpaceDE w:val="0"/>
        <w:autoSpaceDN w:val="0"/>
        <w:adjustRightInd w:val="0"/>
        <w:rPr>
          <w:rFonts w:ascii="Arial" w:hAnsi="Arial" w:cs="Arial"/>
          <w:sz w:val="24"/>
          <w:szCs w:val="24"/>
        </w:rPr>
      </w:pPr>
    </w:p>
    <w:p w14:paraId="417AE989" w14:textId="77777777" w:rsidR="009E6138" w:rsidRDefault="00FB0C7E" w:rsidP="009E6138">
      <w:pPr>
        <w:autoSpaceDE w:val="0"/>
        <w:autoSpaceDN w:val="0"/>
        <w:adjustRightInd w:val="0"/>
        <w:rPr>
          <w:rFonts w:ascii="Arial" w:hAnsi="Arial" w:cs="Arial"/>
          <w:sz w:val="24"/>
          <w:szCs w:val="24"/>
        </w:rPr>
      </w:pPr>
      <w:r>
        <w:rPr>
          <w:rFonts w:ascii="Arial" w:hAnsi="Arial" w:cs="Arial"/>
          <w:sz w:val="24"/>
          <w:szCs w:val="24"/>
        </w:rPr>
        <w:t>______________________________</w:t>
      </w:r>
      <w:r w:rsidR="009E6138">
        <w:rPr>
          <w:rFonts w:ascii="Arial" w:hAnsi="Arial" w:cs="Arial"/>
          <w:sz w:val="24"/>
          <w:szCs w:val="24"/>
        </w:rPr>
        <w:tab/>
      </w:r>
      <w:r w:rsidR="009E6138">
        <w:rPr>
          <w:rFonts w:ascii="Arial" w:hAnsi="Arial" w:cs="Arial"/>
          <w:sz w:val="24"/>
          <w:szCs w:val="24"/>
        </w:rPr>
        <w:tab/>
        <w:t>______________________________</w:t>
      </w:r>
    </w:p>
    <w:p w14:paraId="20E2471E" w14:textId="77777777" w:rsidR="009E6138" w:rsidRPr="00662EC7" w:rsidRDefault="00B2479A" w:rsidP="009E6138">
      <w:pPr>
        <w:autoSpaceDE w:val="0"/>
        <w:autoSpaceDN w:val="0"/>
        <w:adjustRightInd w:val="0"/>
      </w:pPr>
      <w:r>
        <w:rPr>
          <w:rFonts w:ascii="Arial" w:hAnsi="Arial" w:cs="Arial"/>
          <w:sz w:val="24"/>
          <w:szCs w:val="24"/>
        </w:rPr>
        <w:t>Patty Nevins</w:t>
      </w:r>
      <w:r w:rsidR="00B156B6">
        <w:rPr>
          <w:rFonts w:ascii="Arial" w:hAnsi="Arial" w:cs="Arial"/>
          <w:sz w:val="24"/>
          <w:szCs w:val="24"/>
        </w:rPr>
        <w:t xml:space="preserve">, </w:t>
      </w:r>
      <w:r>
        <w:rPr>
          <w:rFonts w:ascii="Arial" w:hAnsi="Arial" w:cs="Arial"/>
          <w:sz w:val="24"/>
          <w:szCs w:val="24"/>
        </w:rPr>
        <w:t>P</w:t>
      </w:r>
      <w:r w:rsidR="00FB0C7E">
        <w:rPr>
          <w:rFonts w:ascii="Arial" w:hAnsi="Arial" w:cs="Arial"/>
          <w:sz w:val="24"/>
          <w:szCs w:val="24"/>
        </w:rPr>
        <w:t xml:space="preserve">lanning </w:t>
      </w:r>
      <w:r w:rsidR="004D7A10">
        <w:rPr>
          <w:rFonts w:ascii="Arial" w:hAnsi="Arial" w:cs="Arial"/>
          <w:sz w:val="24"/>
          <w:szCs w:val="24"/>
        </w:rPr>
        <w:t>Official</w:t>
      </w:r>
      <w:r w:rsidR="009E6138">
        <w:rPr>
          <w:rFonts w:ascii="Arial" w:hAnsi="Arial" w:cs="Arial"/>
          <w:sz w:val="24"/>
          <w:szCs w:val="24"/>
        </w:rPr>
        <w:tab/>
      </w:r>
      <w:r w:rsidR="009E6138">
        <w:rPr>
          <w:rFonts w:ascii="Arial" w:hAnsi="Arial" w:cs="Arial"/>
          <w:sz w:val="24"/>
          <w:szCs w:val="24"/>
        </w:rPr>
        <w:tab/>
      </w:r>
      <w:r w:rsidR="009E6138">
        <w:rPr>
          <w:rFonts w:ascii="Arial" w:hAnsi="Arial" w:cs="Arial"/>
          <w:sz w:val="24"/>
          <w:szCs w:val="24"/>
        </w:rPr>
        <w:tab/>
        <w:t>City Attorney</w:t>
      </w:r>
    </w:p>
    <w:p w14:paraId="32797F7B" w14:textId="37BEC997" w:rsidR="00FB0C7E" w:rsidRDefault="00FD752A" w:rsidP="00FB0C7E">
      <w:pPr>
        <w:autoSpaceDE w:val="0"/>
        <w:autoSpaceDN w:val="0"/>
        <w:adjustRightInd w:val="0"/>
        <w:rPr>
          <w:rFonts w:ascii="Arial" w:hAnsi="Arial" w:cs="Arial"/>
          <w:sz w:val="24"/>
          <w:szCs w:val="24"/>
        </w:rPr>
      </w:pPr>
      <w:r>
        <w:rPr>
          <w:rFonts w:ascii="Arial" w:hAnsi="Arial" w:cs="Arial"/>
          <w:sz w:val="24"/>
          <w:szCs w:val="24"/>
        </w:rPr>
        <w:t>S</w:t>
      </w:r>
      <w:r w:rsidR="00FB0C7E">
        <w:rPr>
          <w:rFonts w:ascii="Arial" w:hAnsi="Arial" w:cs="Arial"/>
          <w:sz w:val="24"/>
          <w:szCs w:val="24"/>
        </w:rPr>
        <w:t>ecretary to the Planning Commission</w:t>
      </w:r>
    </w:p>
    <w:p w14:paraId="3BAF5F6B" w14:textId="77777777" w:rsidR="00FD752A" w:rsidRDefault="00FD752A" w:rsidP="00FB0C7E">
      <w:pPr>
        <w:autoSpaceDE w:val="0"/>
        <w:autoSpaceDN w:val="0"/>
        <w:adjustRightInd w:val="0"/>
        <w:rPr>
          <w:rFonts w:ascii="Arial" w:hAnsi="Arial" w:cs="Arial"/>
          <w:sz w:val="24"/>
          <w:szCs w:val="24"/>
        </w:rPr>
      </w:pPr>
    </w:p>
    <w:p w14:paraId="21B8F34F" w14:textId="77777777" w:rsidR="00085894" w:rsidRDefault="00085894" w:rsidP="00FB0C7E">
      <w:pPr>
        <w:autoSpaceDE w:val="0"/>
        <w:autoSpaceDN w:val="0"/>
        <w:adjustRightInd w:val="0"/>
        <w:rPr>
          <w:rFonts w:ascii="Arial" w:hAnsi="Arial" w:cs="Arial"/>
          <w:sz w:val="24"/>
          <w:szCs w:val="24"/>
        </w:rPr>
      </w:pPr>
    </w:p>
    <w:p w14:paraId="1E8E53DA" w14:textId="33F44039" w:rsidR="00716444" w:rsidRDefault="00716444">
      <w:pPr>
        <w:jc w:val="both"/>
        <w:rPr>
          <w:rFonts w:ascii="Arial" w:hAnsi="Arial" w:cs="Arial"/>
          <w:sz w:val="24"/>
          <w:szCs w:val="24"/>
        </w:rPr>
      </w:pPr>
      <w:r>
        <w:rPr>
          <w:rFonts w:ascii="Arial" w:hAnsi="Arial" w:cs="Arial"/>
          <w:sz w:val="24"/>
          <w:szCs w:val="24"/>
        </w:rPr>
        <w:t>Attachments:</w:t>
      </w:r>
    </w:p>
    <w:p w14:paraId="17692858" w14:textId="6E5FD3B9" w:rsidR="000454A5" w:rsidRPr="00316759" w:rsidRDefault="00737A7A">
      <w:pPr>
        <w:jc w:val="both"/>
        <w:rPr>
          <w:rFonts w:ascii="Arial" w:hAnsi="Arial" w:cs="Arial"/>
          <w:sz w:val="24"/>
          <w:szCs w:val="24"/>
        </w:rPr>
      </w:pPr>
      <w:r>
        <w:rPr>
          <w:rFonts w:ascii="Arial" w:hAnsi="Arial" w:cs="Arial"/>
          <w:sz w:val="24"/>
          <w:szCs w:val="24"/>
        </w:rPr>
        <w:t xml:space="preserve">Exhibit </w:t>
      </w:r>
      <w:r w:rsidR="000742AF">
        <w:rPr>
          <w:rFonts w:ascii="Arial" w:hAnsi="Arial" w:cs="Arial"/>
          <w:sz w:val="24"/>
          <w:szCs w:val="24"/>
        </w:rPr>
        <w:t>A</w:t>
      </w:r>
      <w:r w:rsidR="00716444">
        <w:rPr>
          <w:rFonts w:ascii="Arial" w:hAnsi="Arial" w:cs="Arial"/>
          <w:sz w:val="24"/>
          <w:szCs w:val="24"/>
        </w:rPr>
        <w:t>: Conditions of Approval</w:t>
      </w:r>
    </w:p>
    <w:sectPr w:rsidR="000454A5" w:rsidRPr="00316759" w:rsidSect="009F0CD1">
      <w:footerReference w:type="even" r:id="rId8"/>
      <w:footerReference w:type="default" r:id="rId9"/>
      <w:type w:val="continuous"/>
      <w:pgSz w:w="12240" w:h="15840" w:code="1"/>
      <w:pgMar w:top="1080" w:right="1440" w:bottom="1166" w:left="1440" w:header="720" w:footer="720" w:gutter="0"/>
      <w:cols w:space="1008" w:equalWidth="0">
        <w:col w:w="9360" w:space="10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23499" w14:textId="77777777" w:rsidR="008B0934" w:rsidRDefault="008B0934">
      <w:r>
        <w:separator/>
      </w:r>
    </w:p>
  </w:endnote>
  <w:endnote w:type="continuationSeparator" w:id="0">
    <w:p w14:paraId="0034C8F7" w14:textId="77777777" w:rsidR="008B0934" w:rsidRDefault="008B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D60B"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D2ED9" w14:textId="77777777"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51553"/>
      <w:docPartObj>
        <w:docPartGallery w:val="Page Numbers (Bottom of Page)"/>
        <w:docPartUnique/>
      </w:docPartObj>
    </w:sdtPr>
    <w:sdtEndPr>
      <w:rPr>
        <w:rFonts w:ascii="Arial" w:hAnsi="Arial" w:cs="Arial"/>
        <w:noProof/>
      </w:rPr>
    </w:sdtEndPr>
    <w:sdtContent>
      <w:sdt>
        <w:sdtPr>
          <w:id w:val="1051963571"/>
          <w:docPartObj>
            <w:docPartGallery w:val="Page Numbers (Bottom of Page)"/>
            <w:docPartUnique/>
          </w:docPartObj>
        </w:sdtPr>
        <w:sdtEndPr>
          <w:rPr>
            <w:noProof/>
          </w:rPr>
        </w:sdtEndPr>
        <w:sdtContent>
          <w:p w14:paraId="10DFD6BD" w14:textId="47111524" w:rsidR="00746D5C" w:rsidRDefault="00746D5C" w:rsidP="009F0CD1">
            <w:pPr>
              <w:pStyle w:val="Footer"/>
              <w:jc w:val="right"/>
              <w:rPr>
                <w:noProof/>
              </w:rPr>
            </w:pPr>
            <w:r>
              <w:fldChar w:fldCharType="begin"/>
            </w:r>
            <w:r>
              <w:instrText xml:space="preserve"> PAGE   \* MERGEFORMAT </w:instrText>
            </w:r>
            <w:r>
              <w:fldChar w:fldCharType="separate"/>
            </w:r>
            <w:r w:rsidR="007B22F4">
              <w:rPr>
                <w:noProof/>
              </w:rPr>
              <w:t>3</w:t>
            </w:r>
            <w:r>
              <w:rPr>
                <w:noProof/>
              </w:rPr>
              <w:fldChar w:fldCharType="end"/>
            </w:r>
          </w:p>
          <w:p w14:paraId="763DBC57" w14:textId="0751D0BB" w:rsidR="00746D5C" w:rsidRDefault="00746D5C" w:rsidP="00746D5C">
            <w:pPr>
              <w:pStyle w:val="Footer"/>
              <w:jc w:val="right"/>
              <w:rPr>
                <w:noProof/>
              </w:rPr>
            </w:pPr>
            <w:r>
              <w:rPr>
                <w:noProof/>
              </w:rPr>
              <w:t>Resolution No. 2020-</w:t>
            </w:r>
            <w:r w:rsidR="00A15C9A">
              <w:rPr>
                <w:noProof/>
              </w:rPr>
              <w:t>24</w:t>
            </w:r>
          </w:p>
          <w:p w14:paraId="4E03D341" w14:textId="3AEAEA27" w:rsidR="000742AF" w:rsidRPr="009F0CD1" w:rsidRDefault="00746D5C" w:rsidP="009F0CD1">
            <w:pPr>
              <w:pStyle w:val="Footer"/>
              <w:tabs>
                <w:tab w:val="clear" w:pos="8640"/>
                <w:tab w:val="right" w:pos="8730"/>
              </w:tabs>
              <w:jc w:val="right"/>
            </w:pPr>
            <w:r>
              <w:rPr>
                <w:noProof/>
              </w:rPr>
              <w:t>Date Approved: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A116" w14:textId="77777777" w:rsidR="008B0934" w:rsidRDefault="008B0934">
      <w:r>
        <w:separator/>
      </w:r>
    </w:p>
  </w:footnote>
  <w:footnote w:type="continuationSeparator" w:id="0">
    <w:p w14:paraId="15EBD53E" w14:textId="77777777" w:rsidR="008B0934" w:rsidRDefault="008B0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6F3"/>
    <w:multiLevelType w:val="hybridMultilevel"/>
    <w:tmpl w:val="55C619B4"/>
    <w:lvl w:ilvl="0" w:tplc="8ABCD9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1157"/>
    <w:multiLevelType w:val="hybridMultilevel"/>
    <w:tmpl w:val="769249C8"/>
    <w:lvl w:ilvl="0" w:tplc="CACCA9A6">
      <w:start w:val="2"/>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A267AC"/>
    <w:multiLevelType w:val="hybridMultilevel"/>
    <w:tmpl w:val="1950590A"/>
    <w:lvl w:ilvl="0" w:tplc="E8BE7B7E">
      <w:start w:val="5"/>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C5B10"/>
    <w:multiLevelType w:val="hybridMultilevel"/>
    <w:tmpl w:val="DB8C1DA8"/>
    <w:lvl w:ilvl="0" w:tplc="151A0F60">
      <w:start w:val="1"/>
      <w:numFmt w:val="decimal"/>
      <w:lvlText w:val="%1."/>
      <w:lvlJc w:val="left"/>
      <w:pPr>
        <w:ind w:left="1440" w:hanging="72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1"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15:restartNumberingAfterBreak="0">
    <w:nsid w:val="760147A8"/>
    <w:multiLevelType w:val="hybridMultilevel"/>
    <w:tmpl w:val="45960DE8"/>
    <w:lvl w:ilvl="0" w:tplc="B7C452D0">
      <w:start w:val="1"/>
      <w:numFmt w:val="decimal"/>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4" w15:restartNumberingAfterBreak="0">
    <w:nsid w:val="79643718"/>
    <w:multiLevelType w:val="hybridMultilevel"/>
    <w:tmpl w:val="8084BB4E"/>
    <w:lvl w:ilvl="0" w:tplc="FFFFFFFF">
      <w:start w:val="1"/>
      <w:numFmt w:val="decimal"/>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10"/>
  </w:num>
  <w:num w:numId="4">
    <w:abstractNumId w:val="5"/>
  </w:num>
  <w:num w:numId="5">
    <w:abstractNumId w:val="12"/>
  </w:num>
  <w:num w:numId="6">
    <w:abstractNumId w:val="7"/>
  </w:num>
  <w:num w:numId="7">
    <w:abstractNumId w:val="11"/>
  </w:num>
  <w:num w:numId="8">
    <w:abstractNumId w:val="15"/>
  </w:num>
  <w:num w:numId="9">
    <w:abstractNumId w:val="2"/>
  </w:num>
  <w:num w:numId="10">
    <w:abstractNumId w:val="1"/>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2"/>
    <w:rsid w:val="00004A24"/>
    <w:rsid w:val="00006A21"/>
    <w:rsid w:val="00007E9E"/>
    <w:rsid w:val="00015B84"/>
    <w:rsid w:val="00030471"/>
    <w:rsid w:val="000454A5"/>
    <w:rsid w:val="0004738E"/>
    <w:rsid w:val="000545A8"/>
    <w:rsid w:val="000742AF"/>
    <w:rsid w:val="000811C1"/>
    <w:rsid w:val="00085894"/>
    <w:rsid w:val="000929AC"/>
    <w:rsid w:val="0009615B"/>
    <w:rsid w:val="000B18AA"/>
    <w:rsid w:val="000F2963"/>
    <w:rsid w:val="001104EF"/>
    <w:rsid w:val="0011792D"/>
    <w:rsid w:val="00132B47"/>
    <w:rsid w:val="001351C8"/>
    <w:rsid w:val="00142BCA"/>
    <w:rsid w:val="00143FC4"/>
    <w:rsid w:val="001442DC"/>
    <w:rsid w:val="001755BE"/>
    <w:rsid w:val="001B07F5"/>
    <w:rsid w:val="001D1D08"/>
    <w:rsid w:val="001E4D58"/>
    <w:rsid w:val="001E5166"/>
    <w:rsid w:val="001F78B8"/>
    <w:rsid w:val="00205FE6"/>
    <w:rsid w:val="00213834"/>
    <w:rsid w:val="00217262"/>
    <w:rsid w:val="00231A23"/>
    <w:rsid w:val="00237698"/>
    <w:rsid w:val="00267E93"/>
    <w:rsid w:val="00270296"/>
    <w:rsid w:val="00271718"/>
    <w:rsid w:val="0027558D"/>
    <w:rsid w:val="002A00F4"/>
    <w:rsid w:val="002B3725"/>
    <w:rsid w:val="002B6B54"/>
    <w:rsid w:val="002C4A4E"/>
    <w:rsid w:val="002D45ED"/>
    <w:rsid w:val="002D63FF"/>
    <w:rsid w:val="002D6F58"/>
    <w:rsid w:val="002E3788"/>
    <w:rsid w:val="002F12F3"/>
    <w:rsid w:val="00316759"/>
    <w:rsid w:val="0031684F"/>
    <w:rsid w:val="00324770"/>
    <w:rsid w:val="00344B3A"/>
    <w:rsid w:val="00360A31"/>
    <w:rsid w:val="003649D3"/>
    <w:rsid w:val="00383A7B"/>
    <w:rsid w:val="00386876"/>
    <w:rsid w:val="003A5C4D"/>
    <w:rsid w:val="003D0D92"/>
    <w:rsid w:val="003D4878"/>
    <w:rsid w:val="003F1031"/>
    <w:rsid w:val="003F4313"/>
    <w:rsid w:val="00405C02"/>
    <w:rsid w:val="004159FC"/>
    <w:rsid w:val="004501ED"/>
    <w:rsid w:val="00462E3B"/>
    <w:rsid w:val="00473E55"/>
    <w:rsid w:val="004831DC"/>
    <w:rsid w:val="004A7CB1"/>
    <w:rsid w:val="004B0376"/>
    <w:rsid w:val="004D7A10"/>
    <w:rsid w:val="004E77A8"/>
    <w:rsid w:val="00515ABB"/>
    <w:rsid w:val="00530ABF"/>
    <w:rsid w:val="00541479"/>
    <w:rsid w:val="005F29A6"/>
    <w:rsid w:val="00637F92"/>
    <w:rsid w:val="006455C7"/>
    <w:rsid w:val="00646F0E"/>
    <w:rsid w:val="0065186B"/>
    <w:rsid w:val="00681E3A"/>
    <w:rsid w:val="006A2420"/>
    <w:rsid w:val="006E02E5"/>
    <w:rsid w:val="006E1FEE"/>
    <w:rsid w:val="00713F13"/>
    <w:rsid w:val="00716444"/>
    <w:rsid w:val="007167CD"/>
    <w:rsid w:val="00737A7A"/>
    <w:rsid w:val="00746D5C"/>
    <w:rsid w:val="00765810"/>
    <w:rsid w:val="007918F9"/>
    <w:rsid w:val="0079392C"/>
    <w:rsid w:val="007B22F4"/>
    <w:rsid w:val="007C1F35"/>
    <w:rsid w:val="007C61D0"/>
    <w:rsid w:val="007C7BF4"/>
    <w:rsid w:val="007D33B0"/>
    <w:rsid w:val="007E79DA"/>
    <w:rsid w:val="0080654B"/>
    <w:rsid w:val="008072D2"/>
    <w:rsid w:val="0081413D"/>
    <w:rsid w:val="00843BF9"/>
    <w:rsid w:val="00855431"/>
    <w:rsid w:val="008A1F80"/>
    <w:rsid w:val="008B0934"/>
    <w:rsid w:val="008B2BF9"/>
    <w:rsid w:val="008D4609"/>
    <w:rsid w:val="00912EBE"/>
    <w:rsid w:val="00925C20"/>
    <w:rsid w:val="00934B1F"/>
    <w:rsid w:val="00936181"/>
    <w:rsid w:val="00967C82"/>
    <w:rsid w:val="009804CF"/>
    <w:rsid w:val="009B0798"/>
    <w:rsid w:val="009B2EE7"/>
    <w:rsid w:val="009C25F3"/>
    <w:rsid w:val="009C76CA"/>
    <w:rsid w:val="009D2AE4"/>
    <w:rsid w:val="009E6138"/>
    <w:rsid w:val="009F0CD1"/>
    <w:rsid w:val="00A05DC0"/>
    <w:rsid w:val="00A15C9A"/>
    <w:rsid w:val="00A96B58"/>
    <w:rsid w:val="00AA771D"/>
    <w:rsid w:val="00AB1B38"/>
    <w:rsid w:val="00AC3CCF"/>
    <w:rsid w:val="00B10F4D"/>
    <w:rsid w:val="00B11E8D"/>
    <w:rsid w:val="00B15262"/>
    <w:rsid w:val="00B156B6"/>
    <w:rsid w:val="00B2479A"/>
    <w:rsid w:val="00B31C5C"/>
    <w:rsid w:val="00B52C6E"/>
    <w:rsid w:val="00B67651"/>
    <w:rsid w:val="00B70F7D"/>
    <w:rsid w:val="00B773D7"/>
    <w:rsid w:val="00B84AFF"/>
    <w:rsid w:val="00BB2826"/>
    <w:rsid w:val="00BB28B1"/>
    <w:rsid w:val="00BD0981"/>
    <w:rsid w:val="00BE0878"/>
    <w:rsid w:val="00BE1AF7"/>
    <w:rsid w:val="00BF3D31"/>
    <w:rsid w:val="00C0419D"/>
    <w:rsid w:val="00C27A01"/>
    <w:rsid w:val="00C400C9"/>
    <w:rsid w:val="00C4584F"/>
    <w:rsid w:val="00C7603D"/>
    <w:rsid w:val="00C80E3B"/>
    <w:rsid w:val="00C85A95"/>
    <w:rsid w:val="00C95BD2"/>
    <w:rsid w:val="00CA6695"/>
    <w:rsid w:val="00CA7C4D"/>
    <w:rsid w:val="00CB7E53"/>
    <w:rsid w:val="00CC4756"/>
    <w:rsid w:val="00CC504F"/>
    <w:rsid w:val="00CD483A"/>
    <w:rsid w:val="00CD60D4"/>
    <w:rsid w:val="00CF59AF"/>
    <w:rsid w:val="00CF59C6"/>
    <w:rsid w:val="00D00E27"/>
    <w:rsid w:val="00D27B7D"/>
    <w:rsid w:val="00D32F55"/>
    <w:rsid w:val="00D35D1E"/>
    <w:rsid w:val="00D36C68"/>
    <w:rsid w:val="00D548BB"/>
    <w:rsid w:val="00D5650D"/>
    <w:rsid w:val="00D56B38"/>
    <w:rsid w:val="00D67B3A"/>
    <w:rsid w:val="00D73A6B"/>
    <w:rsid w:val="00D77CFC"/>
    <w:rsid w:val="00D8157A"/>
    <w:rsid w:val="00D84139"/>
    <w:rsid w:val="00D84CF7"/>
    <w:rsid w:val="00D90848"/>
    <w:rsid w:val="00D914DC"/>
    <w:rsid w:val="00D92F75"/>
    <w:rsid w:val="00D966AC"/>
    <w:rsid w:val="00DA52F6"/>
    <w:rsid w:val="00DC55FD"/>
    <w:rsid w:val="00DD75A6"/>
    <w:rsid w:val="00DE052D"/>
    <w:rsid w:val="00E03D10"/>
    <w:rsid w:val="00E222A2"/>
    <w:rsid w:val="00E33796"/>
    <w:rsid w:val="00E538B6"/>
    <w:rsid w:val="00E5514C"/>
    <w:rsid w:val="00E55C50"/>
    <w:rsid w:val="00E63BDC"/>
    <w:rsid w:val="00E66E2E"/>
    <w:rsid w:val="00E91188"/>
    <w:rsid w:val="00E922AA"/>
    <w:rsid w:val="00E95CCB"/>
    <w:rsid w:val="00EA27E3"/>
    <w:rsid w:val="00EA5D1D"/>
    <w:rsid w:val="00EA6127"/>
    <w:rsid w:val="00EB474D"/>
    <w:rsid w:val="00EB7CD2"/>
    <w:rsid w:val="00EC1AE2"/>
    <w:rsid w:val="00EC4606"/>
    <w:rsid w:val="00ED213E"/>
    <w:rsid w:val="00ED2432"/>
    <w:rsid w:val="00ED789A"/>
    <w:rsid w:val="00EF74DE"/>
    <w:rsid w:val="00F078BF"/>
    <w:rsid w:val="00F12FFD"/>
    <w:rsid w:val="00F42F64"/>
    <w:rsid w:val="00F44592"/>
    <w:rsid w:val="00F93627"/>
    <w:rsid w:val="00F93882"/>
    <w:rsid w:val="00FB0C7E"/>
    <w:rsid w:val="00FD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B29096"/>
  <w15:docId w15:val="{0516A68B-7AE7-4CF6-8EB6-B8E81E90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character" w:customStyle="1" w:styleId="FooterChar">
    <w:name w:val="Footer Char"/>
    <w:basedOn w:val="DefaultParagraphFont"/>
    <w:link w:val="Footer"/>
    <w:uiPriority w:val="99"/>
    <w:rsid w:val="00CC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363753696">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981541228">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1629780991">
      <w:bodyDiv w:val="1"/>
      <w:marLeft w:val="0"/>
      <w:marRight w:val="0"/>
      <w:marTop w:val="0"/>
      <w:marBottom w:val="0"/>
      <w:divBdr>
        <w:top w:val="none" w:sz="0" w:space="0" w:color="auto"/>
        <w:left w:val="none" w:sz="0" w:space="0" w:color="auto"/>
        <w:bottom w:val="none" w:sz="0" w:space="0" w:color="auto"/>
        <w:right w:val="none" w:sz="0" w:space="0" w:color="auto"/>
      </w:divBdr>
    </w:div>
    <w:div w:id="1989437583">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5F1C-6585-4FF3-B602-D499A514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Sean Kelleher</cp:lastModifiedBy>
  <cp:revision>2</cp:revision>
  <cp:lastPrinted>2018-04-03T17:43:00Z</cp:lastPrinted>
  <dcterms:created xsi:type="dcterms:W3CDTF">2020-05-27T23:55:00Z</dcterms:created>
  <dcterms:modified xsi:type="dcterms:W3CDTF">2020-05-27T23:55:00Z</dcterms:modified>
</cp:coreProperties>
</file>